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D2A" w:rsidRDefault="009C3AD5" w:rsidP="008D1D4E">
      <w:pPr>
        <w:spacing w:after="120" w:line="360" w:lineRule="auto"/>
        <w:ind w:left="567" w:right="1836"/>
        <w:rPr>
          <w:rFonts w:ascii="Arial" w:hAnsi="Arial" w:cs="Arial"/>
          <w:b/>
        </w:rPr>
      </w:pPr>
      <w:r>
        <w:rPr>
          <w:rFonts w:ascii="Arial" w:hAnsi="Arial"/>
          <w:b/>
          <w:sz w:val="28"/>
        </w:rPr>
        <w:t>Maximum output, maximum precision on one axle</w:t>
      </w:r>
      <w:r>
        <w:rPr>
          <w:rFonts w:ascii="Arial" w:hAnsi="Arial"/>
          <w:b/>
          <w:sz w:val="28"/>
        </w:rPr>
        <w:br/>
      </w:r>
      <w:proofErr w:type="gramStart"/>
      <w:r>
        <w:rPr>
          <w:rFonts w:ascii="Arial" w:hAnsi="Arial"/>
          <w:b/>
        </w:rPr>
        <w:t>The</w:t>
      </w:r>
      <w:proofErr w:type="gramEnd"/>
      <w:r>
        <w:rPr>
          <w:rFonts w:ascii="Arial" w:hAnsi="Arial"/>
          <w:b/>
        </w:rPr>
        <w:t xml:space="preserve"> new dimension: </w:t>
      </w:r>
      <w:proofErr w:type="spellStart"/>
      <w:r>
        <w:rPr>
          <w:rFonts w:ascii="Arial" w:hAnsi="Arial"/>
          <w:b/>
        </w:rPr>
        <w:t>Amazone</w:t>
      </w:r>
      <w:proofErr w:type="spellEnd"/>
      <w:r>
        <w:rPr>
          <w:rFonts w:ascii="Arial" w:hAnsi="Arial"/>
          <w:b/>
        </w:rPr>
        <w:t xml:space="preserve"> UX Super trailed sprayer with an actual volume of up to 9,000 l and 42 m working width.</w:t>
      </w:r>
    </w:p>
    <w:p w:rsidR="00AB6D2A" w:rsidRDefault="00AB6D2A" w:rsidP="0016300F">
      <w:pPr>
        <w:spacing w:after="120" w:line="360" w:lineRule="auto"/>
        <w:ind w:left="567" w:right="2262"/>
        <w:rPr>
          <w:rFonts w:ascii="Arial" w:hAnsi="Arial" w:cs="Arial"/>
          <w:bCs/>
        </w:rPr>
      </w:pPr>
    </w:p>
    <w:p w:rsidR="007E1434" w:rsidRDefault="0016300F" w:rsidP="006A5827">
      <w:pPr>
        <w:spacing w:after="120" w:line="360" w:lineRule="auto"/>
        <w:ind w:left="567" w:right="2262"/>
        <w:rPr>
          <w:rFonts w:ascii="Arial" w:hAnsi="Arial" w:cs="Arial"/>
          <w:bCs/>
        </w:rPr>
      </w:pPr>
      <w:proofErr w:type="spellStart"/>
      <w:r>
        <w:rPr>
          <w:rFonts w:ascii="Arial" w:hAnsi="Arial"/>
        </w:rPr>
        <w:t>Amazone</w:t>
      </w:r>
      <w:proofErr w:type="spellEnd"/>
      <w:r>
        <w:rPr>
          <w:rFonts w:ascii="Arial" w:hAnsi="Arial"/>
        </w:rPr>
        <w:t xml:space="preserve"> has extended its UX trailed sprayer range with the UX 7601 Super and UX 8601 Super high-performance models with an actual volume of 8,000 l and 9,000 l respectively. The systematic development of the compact </w:t>
      </w:r>
      <w:proofErr w:type="spellStart"/>
      <w:r>
        <w:rPr>
          <w:rFonts w:ascii="Arial" w:hAnsi="Arial"/>
        </w:rPr>
        <w:t>Amazone</w:t>
      </w:r>
      <w:proofErr w:type="spellEnd"/>
      <w:r>
        <w:rPr>
          <w:rFonts w:ascii="Arial" w:hAnsi="Arial"/>
        </w:rPr>
        <w:t xml:space="preserve"> machine design means that the new models combine a tank capacity of up to 9,000 l and boom working widths of up to 42 m yet with the excellent manoeuvrability and high stability of a single-axle sprayer. With a completely new chassis design, the new models close the gap between the previously largest single-axle </w:t>
      </w:r>
      <w:proofErr w:type="spellStart"/>
      <w:r>
        <w:rPr>
          <w:rFonts w:ascii="Arial" w:hAnsi="Arial"/>
        </w:rPr>
        <w:t>Amazone</w:t>
      </w:r>
      <w:proofErr w:type="spellEnd"/>
      <w:r>
        <w:rPr>
          <w:rFonts w:ascii="Arial" w:hAnsi="Arial"/>
        </w:rPr>
        <w:t xml:space="preserve"> sprayer with 6,200 l and the tandem axle sprayer with 11,200 l. Equipped with all the innovative future-proof </w:t>
      </w:r>
      <w:proofErr w:type="spellStart"/>
      <w:r>
        <w:rPr>
          <w:rFonts w:ascii="Arial" w:hAnsi="Arial"/>
        </w:rPr>
        <w:t>Amazone</w:t>
      </w:r>
      <w:proofErr w:type="spellEnd"/>
      <w:r>
        <w:rPr>
          <w:rFonts w:ascii="Arial" w:hAnsi="Arial"/>
        </w:rPr>
        <w:t xml:space="preserve"> crop protection technology, they stand for the highest precision, performance and economy in operation.</w:t>
      </w:r>
    </w:p>
    <w:p w:rsidR="006A5827" w:rsidRDefault="006A5827" w:rsidP="006A5827">
      <w:pPr>
        <w:spacing w:after="120" w:line="360" w:lineRule="auto"/>
        <w:ind w:left="567" w:right="2262"/>
        <w:rPr>
          <w:rFonts w:ascii="Arial" w:hAnsi="Arial" w:cs="Arial"/>
          <w:bCs/>
        </w:rPr>
      </w:pPr>
    </w:p>
    <w:p w:rsidR="00CC3A86" w:rsidRDefault="00CC3A86" w:rsidP="00361C2C">
      <w:pPr>
        <w:spacing w:after="120" w:line="360" w:lineRule="auto"/>
        <w:ind w:left="567" w:right="2262"/>
        <w:rPr>
          <w:rFonts w:ascii="Arial" w:hAnsi="Arial" w:cs="Arial"/>
          <w:b/>
          <w:bCs/>
        </w:rPr>
      </w:pPr>
      <w:r>
        <w:rPr>
          <w:rFonts w:ascii="Arial" w:hAnsi="Arial"/>
          <w:b/>
        </w:rPr>
        <w:t>Maximum volume in its most compact and most manoeuvrable form.</w:t>
      </w:r>
    </w:p>
    <w:p w:rsidR="00D7562D" w:rsidRPr="00DD18C7" w:rsidRDefault="0042534A" w:rsidP="00D7562D">
      <w:pPr>
        <w:spacing w:after="120" w:line="360" w:lineRule="auto"/>
        <w:ind w:left="567" w:right="2262"/>
        <w:rPr>
          <w:rFonts w:ascii="Arial" w:hAnsi="Arial" w:cs="Arial"/>
          <w:bCs/>
          <w:color w:val="FF0000"/>
        </w:rPr>
      </w:pPr>
      <w:r>
        <w:rPr>
          <w:rFonts w:ascii="Arial" w:hAnsi="Arial"/>
        </w:rPr>
        <w:t xml:space="preserve">The newly developed chassis of the UX 7601 Super and UX 8601 Super directly links the axle to the standard lower hitch drawbar. The forward-sloping chassis design maintains an ideal weight distribution of the sprayer. The permissible drawbar and axle loads are therefore optimally utilised. The centre of gravity is particularly low in the new chassis concept. This ensures high stability, even on hilly terrain and when negotiating bends. The chassis also has a good ground clearance. Tall and </w:t>
      </w:r>
      <w:proofErr w:type="gramStart"/>
      <w:r>
        <w:rPr>
          <w:rFonts w:ascii="Arial" w:hAnsi="Arial"/>
        </w:rPr>
        <w:t>easily-damaged</w:t>
      </w:r>
      <w:proofErr w:type="gramEnd"/>
      <w:r>
        <w:rPr>
          <w:rFonts w:ascii="Arial" w:hAnsi="Arial"/>
        </w:rPr>
        <w:t xml:space="preserve"> crops are protected by the optional underbelly cover. An additional advantage: the new UX Super has a comparatively low weight and a high payload thanks to the one-piece </w:t>
      </w:r>
      <w:proofErr w:type="spellStart"/>
      <w:r>
        <w:rPr>
          <w:rFonts w:ascii="Arial" w:hAnsi="Arial"/>
        </w:rPr>
        <w:t>chassi</w:t>
      </w:r>
      <w:proofErr w:type="spellEnd"/>
      <w:r>
        <w:rPr>
          <w:rFonts w:ascii="Arial" w:hAnsi="Arial"/>
        </w:rPr>
        <w:t xml:space="preserve"> and drawbar. </w:t>
      </w:r>
    </w:p>
    <w:p w:rsidR="00903D86" w:rsidRDefault="00903D86" w:rsidP="00903D86">
      <w:pPr>
        <w:spacing w:after="120" w:line="360" w:lineRule="auto"/>
        <w:ind w:left="567" w:right="2262"/>
        <w:rPr>
          <w:rFonts w:ascii="Arial" w:hAnsi="Arial" w:cs="Arial"/>
          <w:bCs/>
        </w:rPr>
      </w:pPr>
    </w:p>
    <w:p w:rsidR="008836C7" w:rsidRDefault="008C271A" w:rsidP="008836C7">
      <w:pPr>
        <w:spacing w:after="120" w:line="360" w:lineRule="auto"/>
        <w:ind w:left="567" w:right="2262"/>
        <w:rPr>
          <w:rFonts w:ascii="Arial" w:hAnsi="Arial" w:cs="Arial"/>
          <w:bCs/>
        </w:rPr>
      </w:pPr>
      <w:r>
        <w:rPr>
          <w:rFonts w:ascii="Arial" w:hAnsi="Arial"/>
        </w:rPr>
        <w:t xml:space="preserve">The narrow profile of the spray agent tank, with the fresh water tanks mounted on either side of the chassis, contributes to its safe handling, </w:t>
      </w:r>
      <w:r>
        <w:rPr>
          <w:rFonts w:ascii="Arial" w:hAnsi="Arial"/>
        </w:rPr>
        <w:lastRenderedPageBreak/>
        <w:t xml:space="preserve">especially when the tank </w:t>
      </w:r>
      <w:proofErr w:type="gramStart"/>
      <w:r>
        <w:rPr>
          <w:rFonts w:ascii="Arial" w:hAnsi="Arial"/>
        </w:rPr>
        <w:t>is partially filled</w:t>
      </w:r>
      <w:proofErr w:type="gramEnd"/>
      <w:r>
        <w:rPr>
          <w:rFonts w:ascii="Arial" w:hAnsi="Arial"/>
        </w:rPr>
        <w:t>.</w:t>
      </w:r>
      <w:r>
        <w:rPr>
          <w:rFonts w:ascii="Arial" w:hAnsi="Arial"/>
          <w:b/>
        </w:rPr>
        <w:t xml:space="preserve"> </w:t>
      </w:r>
      <w:r>
        <w:rPr>
          <w:rFonts w:ascii="Arial" w:hAnsi="Arial"/>
        </w:rPr>
        <w:t xml:space="preserve">Another major advantage of the tank shape, which is made of polyethylene, is the extremely rounded design and the exceptionally smooth inner and outer walls, which make overall cleaning very easy. The clever geometry means that there is no need at all for any annoying nooks and crannies, which are more difficult to clean. </w:t>
      </w:r>
    </w:p>
    <w:p w:rsidR="00987E11" w:rsidRDefault="00987E11" w:rsidP="00EA632B">
      <w:pPr>
        <w:spacing w:after="120" w:line="360" w:lineRule="auto"/>
        <w:ind w:left="567" w:right="2262"/>
        <w:rPr>
          <w:rFonts w:ascii="Arial" w:hAnsi="Arial" w:cs="Arial"/>
          <w:b/>
          <w:bCs/>
        </w:rPr>
      </w:pPr>
    </w:p>
    <w:p w:rsidR="00F40AA0" w:rsidRDefault="00FE47E0" w:rsidP="00F40AA0">
      <w:pPr>
        <w:spacing w:after="120" w:line="360" w:lineRule="auto"/>
        <w:ind w:left="567" w:right="2262"/>
        <w:rPr>
          <w:rFonts w:ascii="Arial" w:hAnsi="Arial" w:cs="Arial"/>
          <w:bCs/>
        </w:rPr>
      </w:pPr>
      <w:r>
        <w:rPr>
          <w:rFonts w:ascii="Arial" w:hAnsi="Arial"/>
          <w:b/>
        </w:rPr>
        <w:t>4-fold damped Super-L3 boom now with up to 42 m working width</w:t>
      </w:r>
      <w:r>
        <w:rPr>
          <w:rFonts w:ascii="Arial" w:hAnsi="Arial"/>
          <w:b/>
        </w:rPr>
        <w:br/>
      </w:r>
      <w:r>
        <w:rPr>
          <w:rFonts w:ascii="Arial" w:hAnsi="Arial"/>
        </w:rPr>
        <w:t xml:space="preserve">Designed for high outputs, the Super-L3 boom in 39, 40 or 42 m working widths is available for the two new UXs. Important: with pivot points at 12, 24 and 33 m and the optionally available reduction joints on the boom outer sections, this Super L3 boom offers maximum flexibility for use at reduced working widths. One-sided independent folding up to the inner boom section for negotiating obstacles is also a major advantage. </w:t>
      </w:r>
    </w:p>
    <w:p w:rsidR="00F40AA0" w:rsidRDefault="00F40AA0" w:rsidP="00F40AA0">
      <w:pPr>
        <w:spacing w:after="120" w:line="360" w:lineRule="auto"/>
        <w:ind w:left="567" w:right="2262"/>
        <w:rPr>
          <w:rFonts w:ascii="Arial" w:hAnsi="Arial" w:cs="Arial"/>
          <w:bCs/>
        </w:rPr>
      </w:pPr>
      <w:r>
        <w:rPr>
          <w:rFonts w:ascii="Arial" w:hAnsi="Arial"/>
        </w:rPr>
        <w:t xml:space="preserve">. The profile design creates an extremely stable yet lightweight boom with </w:t>
      </w:r>
      <w:proofErr w:type="gramStart"/>
      <w:r>
        <w:rPr>
          <w:rFonts w:ascii="Arial" w:hAnsi="Arial"/>
        </w:rPr>
        <w:t>an</w:t>
      </w:r>
      <w:proofErr w:type="gramEnd"/>
      <w:r>
        <w:rPr>
          <w:rFonts w:ascii="Arial" w:hAnsi="Arial"/>
        </w:rPr>
        <w:t xml:space="preserve"> hydraulically pre-tensioned break back joints at the boom ends, these end sections are made entirely of aluminium thus providing an extremely steady boom ride. In addition, the new Super-L3 boom variants, in working widths of 39 to 42 m, are equipped with the </w:t>
      </w:r>
      <w:proofErr w:type="spellStart"/>
      <w:r>
        <w:rPr>
          <w:rFonts w:ascii="Arial" w:hAnsi="Arial"/>
        </w:rPr>
        <w:t>ContourControl</w:t>
      </w:r>
      <w:proofErr w:type="spellEnd"/>
      <w:r>
        <w:rPr>
          <w:rFonts w:ascii="Arial" w:hAnsi="Arial"/>
        </w:rPr>
        <w:t xml:space="preserve"> active boom guidance system and the </w:t>
      </w:r>
      <w:proofErr w:type="spellStart"/>
      <w:r>
        <w:rPr>
          <w:rFonts w:ascii="Arial" w:hAnsi="Arial"/>
        </w:rPr>
        <w:t>SwingStop</w:t>
      </w:r>
      <w:proofErr w:type="spellEnd"/>
      <w:r>
        <w:rPr>
          <w:rFonts w:ascii="Arial" w:hAnsi="Arial"/>
        </w:rPr>
        <w:t xml:space="preserve"> active vibration damping system as standard.</w:t>
      </w:r>
    </w:p>
    <w:p w:rsidR="00F40AA0" w:rsidRDefault="00E85E45" w:rsidP="00AF5B28">
      <w:pPr>
        <w:spacing w:after="120" w:line="360" w:lineRule="auto"/>
        <w:ind w:left="567" w:right="2262"/>
        <w:rPr>
          <w:rFonts w:ascii="Arial" w:hAnsi="Arial" w:cs="Arial"/>
          <w:bCs/>
        </w:rPr>
      </w:pPr>
      <w:r>
        <w:rPr>
          <w:rFonts w:ascii="Arial" w:hAnsi="Arial"/>
        </w:rPr>
        <w:t xml:space="preserve">The special feature: thanks to its multi-section folding system, the boom is compact when it is in the transport position and does not protrude forwards beyond the sprayer. The folded Super-L boom is securely located in a specially developed, spring-suspended boom support. There is therefore no risk of damage occurring during transport with </w:t>
      </w:r>
      <w:proofErr w:type="spellStart"/>
      <w:r>
        <w:rPr>
          <w:rFonts w:ascii="Arial" w:hAnsi="Arial"/>
        </w:rPr>
        <w:t>Amazone</w:t>
      </w:r>
      <w:proofErr w:type="spellEnd"/>
      <w:r>
        <w:rPr>
          <w:rFonts w:ascii="Arial" w:hAnsi="Arial"/>
        </w:rPr>
        <w:t>.</w:t>
      </w:r>
    </w:p>
    <w:p w:rsidR="00E270E3" w:rsidRDefault="00E270E3" w:rsidP="00E270E3">
      <w:pPr>
        <w:spacing w:after="120" w:line="360" w:lineRule="auto"/>
        <w:ind w:left="567" w:right="2262"/>
        <w:rPr>
          <w:rFonts w:ascii="Arial" w:hAnsi="Arial" w:cs="Arial"/>
          <w:bCs/>
        </w:rPr>
      </w:pPr>
      <w:r>
        <w:rPr>
          <w:rFonts w:ascii="Arial" w:hAnsi="Arial"/>
        </w:rPr>
        <w:t xml:space="preserve">The two new UX models 7601 and 8601 are also available in all the other boom width options of the Super-L2 and Super-L3 boom. </w:t>
      </w:r>
    </w:p>
    <w:p w:rsidR="00E270E3" w:rsidRPr="00F40AA0" w:rsidRDefault="00E270E3" w:rsidP="00E270E3">
      <w:pPr>
        <w:spacing w:after="120" w:line="360" w:lineRule="auto"/>
        <w:ind w:left="567" w:right="2262"/>
        <w:rPr>
          <w:rFonts w:ascii="Arial" w:hAnsi="Arial" w:cs="Arial"/>
          <w:bCs/>
        </w:rPr>
      </w:pPr>
    </w:p>
    <w:p w:rsidR="00AF37E5" w:rsidRPr="00AF37E5" w:rsidRDefault="005749EB" w:rsidP="00AF37E5">
      <w:pPr>
        <w:spacing w:after="120" w:line="360" w:lineRule="auto"/>
        <w:ind w:left="567" w:right="2262"/>
        <w:rPr>
          <w:rFonts w:ascii="Arial" w:hAnsi="Arial" w:cs="Arial"/>
          <w:bCs/>
        </w:rPr>
      </w:pPr>
      <w:r>
        <w:rPr>
          <w:rFonts w:ascii="Arial" w:hAnsi="Arial"/>
          <w:b/>
        </w:rPr>
        <w:t>High-capacity pumps without compromise</w:t>
      </w:r>
      <w:r>
        <w:rPr>
          <w:rFonts w:ascii="Arial" w:hAnsi="Arial"/>
        </w:rPr>
        <w:br/>
        <w:t xml:space="preserve">The excellent agitation intensity for the large tank capacities is provided by </w:t>
      </w:r>
      <w:proofErr w:type="gramStart"/>
      <w:r>
        <w:rPr>
          <w:rFonts w:ascii="Arial" w:hAnsi="Arial"/>
        </w:rPr>
        <w:lastRenderedPageBreak/>
        <w:t>two</w:t>
      </w:r>
      <w:proofErr w:type="gramEnd"/>
      <w:r>
        <w:rPr>
          <w:rFonts w:ascii="Arial" w:hAnsi="Arial"/>
        </w:rPr>
        <w:t xml:space="preserve"> high-capacity piston diaphragm pumps with an output of 250 l/min (spray pump) and 350 l/min (agitation pump) . These highly reliable piston diaphragm pumps enables consistently high delivery capacities, regardless of the spray pressure. Consistently high agitation outputs and application rates are always available, even at high system pressures. In addition, the piston diaphragm pumps are self-priming, which means that the complete spray agent circuit is set up very simply and with short hose routing. This also provides a solid foundation for the fast and thorough cleaning. The newly developed pump generation also has larger piston diameters, meaning that the diaphragms </w:t>
      </w:r>
      <w:proofErr w:type="gramStart"/>
      <w:r>
        <w:rPr>
          <w:rFonts w:ascii="Arial" w:hAnsi="Arial"/>
        </w:rPr>
        <w:t>are subjected</w:t>
      </w:r>
      <w:proofErr w:type="gramEnd"/>
      <w:r>
        <w:rPr>
          <w:rFonts w:ascii="Arial" w:hAnsi="Arial"/>
        </w:rPr>
        <w:t xml:space="preserve"> to less mechanical stress. This ensures extremely long service lives with minimum maintenance requirements.</w:t>
      </w:r>
    </w:p>
    <w:p w:rsidR="00AF37E5" w:rsidRDefault="00AF37E5" w:rsidP="00AF37E5">
      <w:pPr>
        <w:spacing w:after="120" w:line="360" w:lineRule="auto"/>
        <w:ind w:left="567" w:right="2262"/>
        <w:rPr>
          <w:rFonts w:ascii="Arial" w:hAnsi="Arial" w:cs="Arial"/>
          <w:bCs/>
        </w:rPr>
      </w:pPr>
      <w:r>
        <w:rPr>
          <w:rFonts w:ascii="Arial" w:hAnsi="Arial"/>
        </w:rPr>
        <w:t xml:space="preserve">The spray and agitation pumps </w:t>
      </w:r>
      <w:proofErr w:type="gramStart"/>
      <w:r>
        <w:rPr>
          <w:rFonts w:ascii="Arial" w:hAnsi="Arial"/>
        </w:rPr>
        <w:t>can be driven</w:t>
      </w:r>
      <w:proofErr w:type="gramEnd"/>
      <w:r>
        <w:rPr>
          <w:rFonts w:ascii="Arial" w:hAnsi="Arial"/>
        </w:rPr>
        <w:t xml:space="preserve"> either by a PTO shaft or hydraulically. A very useful detail: the hydraulic pump drive, which </w:t>
      </w:r>
      <w:proofErr w:type="gramStart"/>
      <w:r>
        <w:rPr>
          <w:rFonts w:ascii="Arial" w:hAnsi="Arial"/>
        </w:rPr>
        <w:t>is fully integrated</w:t>
      </w:r>
      <w:proofErr w:type="gramEnd"/>
      <w:r>
        <w:rPr>
          <w:rFonts w:ascii="Arial" w:hAnsi="Arial"/>
        </w:rPr>
        <w:t xml:space="preserve"> in the ISOBUS control, regulates the required pump speed fully automatically depending on the operating status.</w:t>
      </w:r>
    </w:p>
    <w:p w:rsidR="00814576" w:rsidRDefault="00814576" w:rsidP="00742A96">
      <w:pPr>
        <w:spacing w:after="120" w:line="360" w:lineRule="auto"/>
        <w:ind w:left="567" w:right="2262"/>
        <w:rPr>
          <w:rFonts w:ascii="Arial" w:hAnsi="Arial" w:cs="Arial"/>
          <w:bCs/>
        </w:rPr>
      </w:pPr>
    </w:p>
    <w:p w:rsidR="00814576" w:rsidRDefault="00814576" w:rsidP="00814576">
      <w:pPr>
        <w:spacing w:after="120" w:line="360" w:lineRule="auto"/>
        <w:ind w:left="567" w:right="2262"/>
        <w:rPr>
          <w:rFonts w:ascii="Arial" w:hAnsi="Arial" w:cs="Arial"/>
          <w:bCs/>
        </w:rPr>
      </w:pPr>
      <w:r>
        <w:rPr>
          <w:rFonts w:ascii="Arial" w:hAnsi="Arial"/>
          <w:b/>
        </w:rPr>
        <w:t xml:space="preserve">Maximum operating comfort in the </w:t>
      </w:r>
      <w:proofErr w:type="spellStart"/>
      <w:r>
        <w:rPr>
          <w:rFonts w:ascii="Arial" w:hAnsi="Arial"/>
          <w:b/>
        </w:rPr>
        <w:t>SmartCenter</w:t>
      </w:r>
      <w:proofErr w:type="spellEnd"/>
      <w:r>
        <w:rPr>
          <w:rFonts w:ascii="Arial" w:hAnsi="Arial"/>
        </w:rPr>
        <w:br/>
        <w:t xml:space="preserve">In addition to the enormous work rates, the two new UX Super models also focus on reducing the driver's workload. The Smart </w:t>
      </w:r>
      <w:proofErr w:type="spellStart"/>
      <w:r>
        <w:rPr>
          <w:rFonts w:ascii="Arial" w:hAnsi="Arial"/>
        </w:rPr>
        <w:t>Center</w:t>
      </w:r>
      <w:proofErr w:type="spellEnd"/>
      <w:r>
        <w:rPr>
          <w:rFonts w:ascii="Arial" w:hAnsi="Arial"/>
        </w:rPr>
        <w:t xml:space="preserve"> settings centre and complete operator station </w:t>
      </w:r>
      <w:proofErr w:type="gramStart"/>
      <w:r>
        <w:rPr>
          <w:rFonts w:ascii="Arial" w:hAnsi="Arial"/>
        </w:rPr>
        <w:t>are securely protected</w:t>
      </w:r>
      <w:proofErr w:type="gramEnd"/>
      <w:r>
        <w:rPr>
          <w:rFonts w:ascii="Arial" w:hAnsi="Arial"/>
        </w:rPr>
        <w:t xml:space="preserve"> under the access cover to the left-hand side of the sprayer. The high-capacity 60 litre induction bowl is also located here. The Smart Centre offers the ideal solution for every customer requirement: Apart from the completely </w:t>
      </w:r>
      <w:proofErr w:type="gramStart"/>
      <w:r>
        <w:rPr>
          <w:rFonts w:ascii="Arial" w:hAnsi="Arial"/>
        </w:rPr>
        <w:t>manually-operated</w:t>
      </w:r>
      <w:proofErr w:type="gramEnd"/>
      <w:r>
        <w:rPr>
          <w:rFonts w:ascii="Arial" w:hAnsi="Arial"/>
        </w:rPr>
        <w:t xml:space="preserve"> Standard-Pack, the intuitive and simple Comfort-Pack is available with the Twin Terminal 3.0. This includes automatic fill stop for suction and bowser filling, auto-dynamic fill level dependent agitator regulation and remote-controlled cleaning programmes. Comfort-Pack plus offers maximum convenience with the pressure-sensitive touch terminal for machine operation with fully automated filling and cleaning processes.</w:t>
      </w:r>
    </w:p>
    <w:p w:rsidR="00761D88" w:rsidRDefault="00761D88" w:rsidP="00155CF6">
      <w:pPr>
        <w:spacing w:after="120" w:line="360" w:lineRule="auto"/>
        <w:ind w:left="567" w:right="2262"/>
        <w:rPr>
          <w:rFonts w:ascii="Arial" w:hAnsi="Arial" w:cs="Arial"/>
          <w:b/>
          <w:bCs/>
        </w:rPr>
      </w:pPr>
    </w:p>
    <w:p w:rsidR="00155CF6" w:rsidRPr="00380A2D" w:rsidRDefault="00155CF6" w:rsidP="00155CF6">
      <w:pPr>
        <w:spacing w:after="120" w:line="360" w:lineRule="auto"/>
        <w:ind w:left="567" w:right="2262"/>
        <w:rPr>
          <w:rFonts w:ascii="Arial" w:hAnsi="Arial" w:cs="Arial"/>
          <w:bCs/>
        </w:rPr>
      </w:pPr>
      <w:r>
        <w:rPr>
          <w:rFonts w:ascii="Arial" w:hAnsi="Arial"/>
          <w:b/>
        </w:rPr>
        <w:lastRenderedPageBreak/>
        <w:t>Maximum performance with High Flow+</w:t>
      </w:r>
      <w:r>
        <w:rPr>
          <w:rFonts w:ascii="Arial" w:hAnsi="Arial"/>
        </w:rPr>
        <w:br/>
        <w:t xml:space="preserve">The UX 7601 Super and UX 8601 Super can be equipped with the optional </w:t>
      </w:r>
      <w:proofErr w:type="spellStart"/>
      <w:r>
        <w:rPr>
          <w:rFonts w:ascii="Arial" w:hAnsi="Arial"/>
        </w:rPr>
        <w:t>HighFlow</w:t>
      </w:r>
      <w:proofErr w:type="spellEnd"/>
      <w:r>
        <w:rPr>
          <w:rFonts w:ascii="Arial" w:hAnsi="Arial"/>
        </w:rPr>
        <w:t xml:space="preserve">+ system, in order to guarantee effective operation with an adequate application rate when using these very large working widths combined with high forward speeds. The intelligent control technology enables both pumps to </w:t>
      </w:r>
      <w:proofErr w:type="gramStart"/>
      <w:r>
        <w:rPr>
          <w:rFonts w:ascii="Arial" w:hAnsi="Arial"/>
        </w:rPr>
        <w:t>be used</w:t>
      </w:r>
      <w:proofErr w:type="gramEnd"/>
      <w:r>
        <w:rPr>
          <w:rFonts w:ascii="Arial" w:hAnsi="Arial"/>
        </w:rPr>
        <w:t xml:space="preserve"> for spraying while still maintaining a high agitation capacity for a homogeneous spray tank mix. All components of the </w:t>
      </w:r>
      <w:proofErr w:type="spellStart"/>
      <w:r>
        <w:rPr>
          <w:rFonts w:ascii="Arial" w:hAnsi="Arial"/>
        </w:rPr>
        <w:t>HighFlow</w:t>
      </w:r>
      <w:proofErr w:type="spellEnd"/>
      <w:r>
        <w:rPr>
          <w:rFonts w:ascii="Arial" w:hAnsi="Arial"/>
        </w:rPr>
        <w:t xml:space="preserve">+ system </w:t>
      </w:r>
      <w:proofErr w:type="gramStart"/>
      <w:r>
        <w:rPr>
          <w:rFonts w:ascii="Arial" w:hAnsi="Arial"/>
        </w:rPr>
        <w:t>are completely integrated</w:t>
      </w:r>
      <w:proofErr w:type="gramEnd"/>
      <w:r>
        <w:rPr>
          <w:rFonts w:ascii="Arial" w:hAnsi="Arial"/>
        </w:rPr>
        <w:t xml:space="preserve"> in the cleaning cycle.</w:t>
      </w:r>
    </w:p>
    <w:p w:rsidR="00814576" w:rsidRPr="00742A96" w:rsidRDefault="00814576" w:rsidP="00742A96">
      <w:pPr>
        <w:spacing w:after="120" w:line="360" w:lineRule="auto"/>
        <w:ind w:left="567" w:right="2262"/>
        <w:rPr>
          <w:rFonts w:ascii="Arial" w:hAnsi="Arial" w:cs="Arial"/>
          <w:bCs/>
        </w:rPr>
      </w:pPr>
    </w:p>
    <w:p w:rsidR="00742A96" w:rsidRPr="00361C2C" w:rsidRDefault="00742A96" w:rsidP="00361C2C">
      <w:pPr>
        <w:spacing w:after="120" w:line="360" w:lineRule="auto"/>
        <w:ind w:left="567" w:right="2262"/>
        <w:rPr>
          <w:rFonts w:ascii="Arial" w:hAnsi="Arial" w:cs="Arial"/>
          <w:bCs/>
        </w:rPr>
      </w:pPr>
    </w:p>
    <w:p w:rsidR="009A27B0" w:rsidRDefault="009A27B0" w:rsidP="009A27B0">
      <w:pPr>
        <w:spacing w:after="120" w:line="360" w:lineRule="auto"/>
        <w:ind w:left="567" w:right="2262"/>
        <w:rPr>
          <w:rFonts w:ascii="Arial" w:hAnsi="Arial" w:cs="Arial"/>
          <w:bCs/>
        </w:rPr>
      </w:pPr>
      <w:bookmarkStart w:id="0" w:name="_GoBack"/>
      <w:bookmarkEnd w:id="0"/>
    </w:p>
    <w:p w:rsidR="004E0136" w:rsidRDefault="004E0136">
      <w:pPr>
        <w:rPr>
          <w:rFonts w:ascii="Arial" w:hAnsi="Arial" w:cs="Arial"/>
          <w:bCs/>
        </w:rPr>
      </w:pPr>
      <w:r>
        <w:br w:type="page"/>
      </w:r>
    </w:p>
    <w:p w:rsidR="00CF6436" w:rsidRDefault="00FD724F" w:rsidP="009A27B0">
      <w:pPr>
        <w:spacing w:after="120" w:line="360" w:lineRule="auto"/>
        <w:ind w:left="567" w:right="2262"/>
        <w:rPr>
          <w:rFonts w:ascii="Arial" w:hAnsi="Arial" w:cs="Arial"/>
          <w:bCs/>
          <w:sz w:val="22"/>
          <w:szCs w:val="22"/>
        </w:rPr>
      </w:pPr>
      <w:r>
        <w:rPr>
          <w:rFonts w:ascii="Arial" w:hAnsi="Arial"/>
          <w:sz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5.85pt;height:283.9pt">
            <v:imagedata r:id="rId7" o:title="UX7601_Deutz_d0_kw_DJI_0758_d1_210805"/>
          </v:shape>
        </w:pict>
      </w:r>
    </w:p>
    <w:p w:rsidR="00CF6436" w:rsidRDefault="00CF6436" w:rsidP="00CF6436">
      <w:pPr>
        <w:spacing w:after="120" w:line="360" w:lineRule="auto"/>
        <w:ind w:left="567" w:right="277"/>
        <w:rPr>
          <w:rFonts w:ascii="Arial" w:hAnsi="Arial" w:cs="Arial"/>
          <w:bCs/>
          <w:sz w:val="22"/>
          <w:szCs w:val="22"/>
        </w:rPr>
      </w:pPr>
      <w:r>
        <w:rPr>
          <w:rFonts w:ascii="Arial" w:hAnsi="Arial"/>
        </w:rPr>
        <w:t>The systematic development of the compact Amazone machine design means that the new UX 7601 Super and UX 8601 Super combine a tank capacity of up to 9,000 l and boom working widths of up to 42 m with the excellent manoeuvrability and the high stability of a single-axle sprayer.</w:t>
      </w:r>
    </w:p>
    <w:p w:rsidR="004E0136" w:rsidRDefault="00CF6436" w:rsidP="009A27B0">
      <w:pPr>
        <w:spacing w:after="120" w:line="360" w:lineRule="auto"/>
        <w:ind w:left="567" w:right="2262"/>
        <w:rPr>
          <w:rFonts w:ascii="Arial" w:hAnsi="Arial" w:cs="Arial"/>
          <w:bCs/>
        </w:rPr>
      </w:pPr>
      <w:r>
        <w:rPr>
          <w:rFonts w:ascii="Arial" w:hAnsi="Arial"/>
          <w:b/>
          <w:noProof/>
          <w:color w:val="808080" w:themeColor="background1" w:themeShade="80"/>
          <w:sz w:val="20"/>
          <w:lang w:val="de-DE"/>
        </w:rPr>
        <w:drawing>
          <wp:inline distT="0" distB="0" distL="0" distR="0">
            <wp:extent cx="5316855" cy="3657600"/>
            <wp:effectExtent l="0" t="0" r="0" b="0"/>
            <wp:docPr id="8" name="Grafik 8" descr="C:\Users\nberel\AppData\Local\Microsoft\Windows\INetCache\Content.Word\Uebersicht_Anhaengefeldspritz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nberel\AppData\Local\Microsoft\Windows\INetCache\Content.Word\Uebersicht_Anhaengefeldspritze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6855" cy="3657600"/>
                    </a:xfrm>
                    <a:prstGeom prst="rect">
                      <a:avLst/>
                    </a:prstGeom>
                    <a:noFill/>
                    <a:ln>
                      <a:noFill/>
                    </a:ln>
                  </pic:spPr>
                </pic:pic>
              </a:graphicData>
            </a:graphic>
          </wp:inline>
        </w:drawing>
      </w:r>
    </w:p>
    <w:p w:rsidR="00CF6436" w:rsidRPr="00C356C8" w:rsidRDefault="00CF6436" w:rsidP="009A27B0">
      <w:pPr>
        <w:spacing w:after="120" w:line="360" w:lineRule="auto"/>
        <w:ind w:left="567" w:right="2262"/>
        <w:rPr>
          <w:rFonts w:ascii="Arial" w:hAnsi="Arial" w:cs="Arial"/>
          <w:bCs/>
        </w:rPr>
      </w:pPr>
    </w:p>
    <w:p w:rsidR="00CF6436" w:rsidRDefault="00AE796C" w:rsidP="00CF6436">
      <w:pPr>
        <w:ind w:left="567"/>
        <w:rPr>
          <w:rFonts w:ascii="Arial" w:hAnsi="Arial" w:cs="Arial"/>
          <w:b/>
          <w:bCs/>
          <w:color w:val="808080" w:themeColor="background1" w:themeShade="80"/>
          <w:sz w:val="20"/>
          <w:szCs w:val="20"/>
        </w:rPr>
      </w:pPr>
      <w:r>
        <w:rPr>
          <w:rFonts w:ascii="Arial" w:hAnsi="Arial" w:cs="Arial"/>
          <w:bCs/>
          <w:noProof/>
          <w:sz w:val="22"/>
          <w:szCs w:val="22"/>
          <w:lang w:val="de-DE"/>
        </w:rPr>
        <w:drawing>
          <wp:inline distT="0" distB="0" distL="0" distR="0" wp14:anchorId="4F6741DC" wp14:editId="47567BCC">
            <wp:extent cx="5651500" cy="4322335"/>
            <wp:effectExtent l="0" t="0" r="6350" b="2540"/>
            <wp:docPr id="6" name="Grafik 6" descr="C:\Users\nberel\AppData\Local\Microsoft\Windows\INetCache\Content.Word\UX7601_Deutz_d0_kw_P5101996_Titel-Compo_d1_2108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nberel\AppData\Local\Microsoft\Windows\INetCache\Content.Word\UX7601_Deutz_d0_kw_P5101996_Titel-Compo_d1_210805.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3739"/>
                    <a:stretch/>
                  </pic:blipFill>
                  <pic:spPr bwMode="auto">
                    <a:xfrm>
                      <a:off x="0" y="0"/>
                      <a:ext cx="5652000" cy="4322717"/>
                    </a:xfrm>
                    <a:prstGeom prst="rect">
                      <a:avLst/>
                    </a:prstGeom>
                    <a:noFill/>
                    <a:ln>
                      <a:noFill/>
                    </a:ln>
                    <a:extLst>
                      <a:ext uri="{53640926-AAD7-44D8-BBD7-CCE9431645EC}">
                        <a14:shadowObscured xmlns:a14="http://schemas.microsoft.com/office/drawing/2010/main"/>
                      </a:ext>
                    </a:extLst>
                  </pic:spPr>
                </pic:pic>
              </a:graphicData>
            </a:graphic>
          </wp:inline>
        </w:drawing>
      </w:r>
    </w:p>
    <w:p w:rsidR="00CF6436" w:rsidRDefault="00CF6436">
      <w:pPr>
        <w:rPr>
          <w:rFonts w:ascii="Arial" w:hAnsi="Arial" w:cs="Arial"/>
          <w:b/>
          <w:bCs/>
          <w:color w:val="808080" w:themeColor="background1" w:themeShade="80"/>
          <w:sz w:val="20"/>
          <w:szCs w:val="20"/>
        </w:rPr>
      </w:pPr>
    </w:p>
    <w:p w:rsidR="00CF6436" w:rsidRDefault="00CF6436" w:rsidP="00CF6436">
      <w:pPr>
        <w:spacing w:after="120" w:line="360" w:lineRule="auto"/>
        <w:ind w:left="567" w:right="844"/>
        <w:rPr>
          <w:rFonts w:ascii="Arial" w:hAnsi="Arial" w:cs="Arial"/>
          <w:bCs/>
        </w:rPr>
      </w:pPr>
      <w:r>
        <w:rPr>
          <w:rFonts w:ascii="Arial" w:hAnsi="Arial"/>
        </w:rPr>
        <w:t>Equipped with all the innovative future-proof Amazone crop protection technology, the new Amazone UX 7601 Super and UX 8601 Super trailed sprayers stand for the highest precision, performance and economy in operation.</w:t>
      </w:r>
    </w:p>
    <w:p w:rsidR="00F86DC6" w:rsidRPr="00CF6436" w:rsidRDefault="00F86DC6" w:rsidP="00CF6436">
      <w:pPr>
        <w:spacing w:after="120" w:line="360" w:lineRule="auto"/>
        <w:ind w:left="567" w:right="277"/>
        <w:rPr>
          <w:rFonts w:ascii="Arial" w:hAnsi="Arial" w:cs="Arial"/>
          <w:bCs/>
        </w:rPr>
      </w:pPr>
      <w:r>
        <w:br w:type="page"/>
      </w:r>
    </w:p>
    <w:p w:rsidR="00B64544" w:rsidRDefault="00B64544">
      <w:pPr>
        <w:rPr>
          <w:rFonts w:ascii="Arial" w:hAnsi="Arial" w:cs="Arial"/>
          <w:b/>
          <w:bCs/>
          <w:color w:val="808080" w:themeColor="background1" w:themeShade="80"/>
          <w:sz w:val="20"/>
          <w:szCs w:val="20"/>
        </w:rPr>
      </w:pPr>
    </w:p>
    <w:p w:rsidR="00114F26" w:rsidRPr="00E12CE4" w:rsidRDefault="00114F26" w:rsidP="00114F26">
      <w:pPr>
        <w:tabs>
          <w:tab w:val="left" w:pos="3550"/>
        </w:tabs>
        <w:spacing w:line="360" w:lineRule="auto"/>
        <w:ind w:left="567" w:right="2262"/>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rsidR="00114F26" w:rsidRPr="00E12CE4" w:rsidRDefault="00114F26" w:rsidP="00114F26">
      <w:pPr>
        <w:tabs>
          <w:tab w:val="left" w:pos="3550"/>
        </w:tabs>
        <w:spacing w:line="360" w:lineRule="auto"/>
        <w:ind w:left="567" w:right="2262"/>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Hasbergen-Gaste in Germany and manufactures agricultural and groundcare machinery. The owner-managed company employs around 1900 people at nine different production sites in Germany, France, Russia and Hungary. The agricultural machinery range includes soil tillage implements, seed drills, fertiliser spreaders and plant protection equipment. SCHMOTZER Hacktechnik has been part of the AMAZONE Group since 2019. Based on these core competencies, AMAZONE is now the specialist for intelligent crop production in agriculture. Further information: </w:t>
      </w:r>
      <w:r w:rsidRPr="00AE796C">
        <w:rPr>
          <w:rStyle w:val="Hyperlink"/>
          <w:rFonts w:ascii="Arial" w:hAnsi="Arial"/>
          <w:sz w:val="20"/>
        </w:rPr>
        <w:t>www.amazone.</w:t>
      </w:r>
      <w:r w:rsidR="00AE796C">
        <w:rPr>
          <w:rStyle w:val="Hyperlink"/>
          <w:rFonts w:ascii="Arial" w:hAnsi="Arial"/>
          <w:sz w:val="20"/>
        </w:rPr>
        <w:t>net</w:t>
      </w:r>
    </w:p>
    <w:p w:rsidR="00A46482" w:rsidRDefault="00114F26" w:rsidP="00D266B0">
      <w:pPr>
        <w:tabs>
          <w:tab w:val="left" w:pos="3550"/>
        </w:tabs>
        <w:spacing w:line="360" w:lineRule="auto"/>
        <w:ind w:left="567" w:right="2262"/>
        <w:rPr>
          <w:rFonts w:ascii="Arial" w:hAnsi="Arial" w:cs="Arial"/>
          <w:bCs/>
          <w:color w:val="808080" w:themeColor="background1" w:themeShade="80"/>
          <w:sz w:val="20"/>
          <w:szCs w:val="20"/>
        </w:rPr>
      </w:pPr>
      <w:r>
        <w:rPr>
          <w:noProof/>
          <w:color w:val="0563C1"/>
          <w:lang w:val="de-DE"/>
        </w:rPr>
        <w:drawing>
          <wp:inline distT="0" distB="0" distL="0" distR="0" wp14:anchorId="7C3BC710" wp14:editId="1C50BD9B">
            <wp:extent cx="241300" cy="241300"/>
            <wp:effectExtent l="0" t="0" r="6350" b="6350"/>
            <wp:docPr id="13" name="Grafik 13" descr="cid:FB_70d43fd1-a841-4de4-bbaa-3e1f495f95d3.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0"/>
                    </pic:cNvPr>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6086A279" wp14:editId="2813DA85">
            <wp:extent cx="241300" cy="241300"/>
            <wp:effectExtent l="0" t="0" r="6350" b="6350"/>
            <wp:docPr id="12" name="Grafik 12" descr="cid:IG_efb650a7-31e4-4674-98db-f2d2d5c58dc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3"/>
                    </pic:cNvPr>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1CB2DCA3" wp14:editId="14C71529">
            <wp:extent cx="241300" cy="241300"/>
            <wp:effectExtent l="0" t="0" r="6350" b="6350"/>
            <wp:docPr id="11" name="Grafik 11" descr="cid:YT_e9180d16-5a2b-4618-92e9-22a015f9cafb.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16"/>
                    </pic:cNvPr>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3483855C" wp14:editId="349FEE7E">
            <wp:extent cx="241300" cy="241300"/>
            <wp:effectExtent l="0" t="0" r="6350" b="6350"/>
            <wp:docPr id="10" name="Grafik 10" descr="cid:LinkedIn_80de4e9c-c7a3-41e3-8e11-063f7eace13d.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19"/>
                    </pic:cNvPr>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768D29F7" wp14:editId="208FF2E7">
            <wp:extent cx="241300" cy="241300"/>
            <wp:effectExtent l="0" t="0" r="6350" b="6350"/>
            <wp:docPr id="7" name="Grafik 7" descr="cid:Xing1_e3730686-2953-47a9-9c47-dbaa518a9207.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2"/>
                    </pic:cNvPr>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rsidR="00A46482" w:rsidRPr="00A46482" w:rsidRDefault="00A46482" w:rsidP="00A46482">
      <w:pPr>
        <w:rPr>
          <w:rFonts w:ascii="Arial" w:hAnsi="Arial" w:cs="Arial"/>
          <w:sz w:val="20"/>
          <w:szCs w:val="20"/>
        </w:rPr>
      </w:pPr>
    </w:p>
    <w:p w:rsidR="00A46482" w:rsidRPr="00A46482" w:rsidRDefault="00A46482" w:rsidP="00A46482">
      <w:pPr>
        <w:rPr>
          <w:rFonts w:ascii="Arial" w:hAnsi="Arial" w:cs="Arial"/>
          <w:sz w:val="20"/>
          <w:szCs w:val="20"/>
        </w:rPr>
      </w:pPr>
    </w:p>
    <w:p w:rsidR="00A46482" w:rsidRPr="00A46482" w:rsidRDefault="00A46482" w:rsidP="00A46482">
      <w:pPr>
        <w:rPr>
          <w:rFonts w:ascii="Arial" w:hAnsi="Arial" w:cs="Arial"/>
          <w:sz w:val="20"/>
          <w:szCs w:val="20"/>
        </w:rPr>
      </w:pPr>
    </w:p>
    <w:p w:rsidR="00A46482" w:rsidRPr="00A46482" w:rsidRDefault="00A46482" w:rsidP="00A46482">
      <w:pPr>
        <w:rPr>
          <w:rFonts w:ascii="Arial" w:hAnsi="Arial" w:cs="Arial"/>
          <w:sz w:val="20"/>
          <w:szCs w:val="20"/>
        </w:rPr>
      </w:pPr>
    </w:p>
    <w:p w:rsidR="008069D3" w:rsidRPr="00A46482" w:rsidRDefault="008069D3" w:rsidP="00A46482">
      <w:pPr>
        <w:tabs>
          <w:tab w:val="left" w:pos="7388"/>
        </w:tabs>
        <w:rPr>
          <w:rFonts w:ascii="Arial" w:hAnsi="Arial" w:cs="Arial"/>
          <w:sz w:val="20"/>
          <w:szCs w:val="20"/>
        </w:rPr>
      </w:pPr>
    </w:p>
    <w:sectPr w:rsidR="008069D3" w:rsidRPr="00A46482" w:rsidSect="00A63435">
      <w:headerReference w:type="default" r:id="rId25"/>
      <w:footerReference w:type="default" r:id="rId26"/>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EF7" w:rsidRDefault="005A0EF7">
      <w:r>
        <w:separator/>
      </w:r>
    </w:p>
  </w:endnote>
  <w:endnote w:type="continuationSeparator" w:id="0">
    <w:p w:rsidR="005A0EF7" w:rsidRDefault="005A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FD724F">
                            <w:rPr>
                              <w:rFonts w:ascii="Arial" w:hAnsi="Arial"/>
                              <w:noProof/>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FD724F">
                            <w:rPr>
                              <w:rFonts w:ascii="Arial" w:hAnsi="Arial"/>
                              <w:noProof/>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FD724F">
                      <w:rPr>
                        <w:rFonts w:ascii="Arial" w:hAnsi="Arial"/>
                        <w:noProof/>
                        <w:sz w:val="20"/>
                      </w:rPr>
                      <w:t>7</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FD724F">
                      <w:rPr>
                        <w:rFonts w:ascii="Arial" w:hAnsi="Arial"/>
                        <w:noProof/>
                        <w:sz w:val="20"/>
                      </w:rPr>
                      <w:t>7</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49205 </w:t>
                          </w:r>
                          <w:proofErr w:type="spellStart"/>
                          <w:r>
                            <w:rPr>
                              <w:rFonts w:ascii="Arial" w:hAnsi="Arial"/>
                              <w:sz w:val="20"/>
                            </w:rPr>
                            <w:t>Hasbergen</w:t>
                          </w:r>
                          <w:proofErr w:type="spellEnd"/>
                          <w:r>
                            <w:rPr>
                              <w:rFonts w:ascii="Arial" w:hAnsi="Arial"/>
                              <w:sz w:val="20"/>
                            </w:rPr>
                            <w:t>-Gaste, Germany</w:t>
                          </w:r>
                        </w:p>
                        <w:p w:rsidR="005E0980" w:rsidRPr="0093254A" w:rsidRDefault="005E0980" w:rsidP="006F7755">
                          <w:pPr>
                            <w:spacing w:line="280" w:lineRule="exact"/>
                            <w:rPr>
                              <w:rFonts w:ascii="Arial" w:hAnsi="Arial"/>
                              <w:spacing w:val="2"/>
                              <w:sz w:val="20"/>
                            </w:rPr>
                          </w:pPr>
                          <w:r>
                            <w:rPr>
                              <w:rFonts w:ascii="Arial" w:hAnsi="Arial"/>
                              <w:sz w:val="20"/>
                            </w:rPr>
                            <w:t>Telephone +49 (0)5405 501-0 ∙ am</w:t>
                          </w:r>
                          <w:r w:rsidR="00AE796C">
                            <w:rPr>
                              <w:rFonts w:ascii="Arial" w:hAnsi="Arial"/>
                              <w:sz w:val="20"/>
                            </w:rPr>
                            <w:t>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5E0980" w:rsidRPr="0093254A" w:rsidRDefault="005E0980" w:rsidP="006F7755">
                    <w:pPr>
                      <w:spacing w:line="280" w:lineRule="exact"/>
                      <w:rPr>
                        <w:rFonts w:ascii="Arial" w:hAnsi="Arial"/>
                        <w:spacing w:val="2"/>
                        <w:sz w:val="20"/>
                      </w:rPr>
                    </w:pPr>
                    <w:r>
                      <w:rPr>
                        <w:rFonts w:ascii="Arial" w:hAnsi="Arial"/>
                        <w:sz w:val="20"/>
                      </w:rPr>
                      <w:t xml:space="preserve">AMAZONEN-WERKE H. DREYER SE &amp; Co. KG ∙ Am </w:t>
                    </w:r>
                    <w:proofErr w:type="spellStart"/>
                    <w:r>
                      <w:rPr>
                        <w:rFonts w:ascii="Arial" w:hAnsi="Arial"/>
                        <w:sz w:val="20"/>
                      </w:rPr>
                      <w:t>Amazonenwerk</w:t>
                    </w:r>
                    <w:proofErr w:type="spellEnd"/>
                    <w:r>
                      <w:rPr>
                        <w:rFonts w:ascii="Arial" w:hAnsi="Arial"/>
                        <w:sz w:val="20"/>
                      </w:rPr>
                      <w:t xml:space="preserve"> 9–13 ∙ 49205 </w:t>
                    </w:r>
                    <w:proofErr w:type="spellStart"/>
                    <w:r>
                      <w:rPr>
                        <w:rFonts w:ascii="Arial" w:hAnsi="Arial"/>
                        <w:sz w:val="20"/>
                      </w:rPr>
                      <w:t>Hasbergen</w:t>
                    </w:r>
                    <w:proofErr w:type="spellEnd"/>
                    <w:r>
                      <w:rPr>
                        <w:rFonts w:ascii="Arial" w:hAnsi="Arial"/>
                        <w:sz w:val="20"/>
                      </w:rPr>
                      <w:t>-Gaste, Germany</w:t>
                    </w:r>
                  </w:p>
                  <w:p w:rsidR="005E0980" w:rsidRPr="0093254A" w:rsidRDefault="005E0980" w:rsidP="006F7755">
                    <w:pPr>
                      <w:spacing w:line="280" w:lineRule="exact"/>
                      <w:rPr>
                        <w:rFonts w:ascii="Arial" w:hAnsi="Arial"/>
                        <w:spacing w:val="2"/>
                        <w:sz w:val="20"/>
                      </w:rPr>
                    </w:pPr>
                    <w:r>
                      <w:rPr>
                        <w:rFonts w:ascii="Arial" w:hAnsi="Arial"/>
                        <w:sz w:val="20"/>
                      </w:rPr>
                      <w:t>Telephone +49 (0)5405 501-0 ∙ am</w:t>
                    </w:r>
                    <w:r w:rsidR="00AE796C">
                      <w:rPr>
                        <w:rFonts w:ascii="Arial" w:hAnsi="Arial"/>
                        <w:sz w:val="20"/>
                      </w:rPr>
                      <w:t>azone@amazone.de ∙ www.amazone.net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EF7" w:rsidRDefault="005A0EF7">
      <w:r>
        <w:separator/>
      </w:r>
    </w:p>
  </w:footnote>
  <w:footnote w:type="continuationSeparator" w:id="0">
    <w:p w:rsidR="005A0EF7" w:rsidRDefault="005A0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Press information August 2021</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rsidR="00E81D17" w:rsidRPr="00E50E51" w:rsidRDefault="00E81D17" w:rsidP="00E81D17">
                    <w:pPr>
                      <w:pStyle w:val="StandardWeb"/>
                      <w:spacing w:after="0" w:afterAutospacing="0"/>
                      <w:jc w:val="right"/>
                      <w:rPr>
                        <w:color w:val="FFFFFF" w:themeColor="background1"/>
                      </w:rPr>
                    </w:pPr>
                    <w:r>
                      <w:rPr>
                        <w:color w:val="FFFFFF" w:themeColor="background1"/>
                        <w:sz w:val="28"/>
                        <w:rFonts w:ascii="Arial" w:hAnsi="Arial"/>
                      </w:rPr>
                      <w:t xml:space="preserve">Press information August 2021</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5E0980" w:rsidRPr="00583760" w:rsidRDefault="005E0980"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9873"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8BF"/>
    <w:rsid w:val="0000280B"/>
    <w:rsid w:val="0000379D"/>
    <w:rsid w:val="000039C1"/>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6025"/>
    <w:rsid w:val="000272A1"/>
    <w:rsid w:val="000272F0"/>
    <w:rsid w:val="0003063E"/>
    <w:rsid w:val="00031552"/>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4904"/>
    <w:rsid w:val="000558D6"/>
    <w:rsid w:val="00056589"/>
    <w:rsid w:val="00061F15"/>
    <w:rsid w:val="00062B82"/>
    <w:rsid w:val="00063402"/>
    <w:rsid w:val="00064C64"/>
    <w:rsid w:val="00065CAA"/>
    <w:rsid w:val="00066F1F"/>
    <w:rsid w:val="00067180"/>
    <w:rsid w:val="00072139"/>
    <w:rsid w:val="0007256B"/>
    <w:rsid w:val="000739F6"/>
    <w:rsid w:val="00073D11"/>
    <w:rsid w:val="00073DE2"/>
    <w:rsid w:val="00074193"/>
    <w:rsid w:val="0007594F"/>
    <w:rsid w:val="00083328"/>
    <w:rsid w:val="00084480"/>
    <w:rsid w:val="00087D1E"/>
    <w:rsid w:val="0009438C"/>
    <w:rsid w:val="00094B4F"/>
    <w:rsid w:val="00095B8B"/>
    <w:rsid w:val="00096E51"/>
    <w:rsid w:val="000A0836"/>
    <w:rsid w:val="000A0B90"/>
    <w:rsid w:val="000A1204"/>
    <w:rsid w:val="000A1774"/>
    <w:rsid w:val="000A333D"/>
    <w:rsid w:val="000A3CE5"/>
    <w:rsid w:val="000A73A3"/>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7D1"/>
    <w:rsid w:val="000D0EF1"/>
    <w:rsid w:val="000D1FED"/>
    <w:rsid w:val="000D431B"/>
    <w:rsid w:val="000D4E3C"/>
    <w:rsid w:val="000D6400"/>
    <w:rsid w:val="000D7D8C"/>
    <w:rsid w:val="000E2E5E"/>
    <w:rsid w:val="000E3570"/>
    <w:rsid w:val="000E45C0"/>
    <w:rsid w:val="000E771E"/>
    <w:rsid w:val="000F059F"/>
    <w:rsid w:val="000F451A"/>
    <w:rsid w:val="000F4BDC"/>
    <w:rsid w:val="000F680B"/>
    <w:rsid w:val="00100047"/>
    <w:rsid w:val="0010140E"/>
    <w:rsid w:val="0010274B"/>
    <w:rsid w:val="00103228"/>
    <w:rsid w:val="00103E69"/>
    <w:rsid w:val="00110789"/>
    <w:rsid w:val="00110EAB"/>
    <w:rsid w:val="00112EDB"/>
    <w:rsid w:val="00113932"/>
    <w:rsid w:val="00114367"/>
    <w:rsid w:val="00114719"/>
    <w:rsid w:val="0011495E"/>
    <w:rsid w:val="00114F26"/>
    <w:rsid w:val="00120A2F"/>
    <w:rsid w:val="0012269E"/>
    <w:rsid w:val="00123BBE"/>
    <w:rsid w:val="0012682A"/>
    <w:rsid w:val="00126F6D"/>
    <w:rsid w:val="0012731C"/>
    <w:rsid w:val="00131235"/>
    <w:rsid w:val="00131E90"/>
    <w:rsid w:val="00134061"/>
    <w:rsid w:val="00136F8F"/>
    <w:rsid w:val="001418C0"/>
    <w:rsid w:val="001434B2"/>
    <w:rsid w:val="00143B0A"/>
    <w:rsid w:val="00143FD2"/>
    <w:rsid w:val="00145278"/>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5CF6"/>
    <w:rsid w:val="00157608"/>
    <w:rsid w:val="00157995"/>
    <w:rsid w:val="00161CDE"/>
    <w:rsid w:val="00162EFC"/>
    <w:rsid w:val="0016300F"/>
    <w:rsid w:val="00163991"/>
    <w:rsid w:val="00164471"/>
    <w:rsid w:val="00165E49"/>
    <w:rsid w:val="0016789A"/>
    <w:rsid w:val="00170B9E"/>
    <w:rsid w:val="00171894"/>
    <w:rsid w:val="00175B5E"/>
    <w:rsid w:val="001764F2"/>
    <w:rsid w:val="00177C1F"/>
    <w:rsid w:val="00180D06"/>
    <w:rsid w:val="00182044"/>
    <w:rsid w:val="00185E00"/>
    <w:rsid w:val="00187777"/>
    <w:rsid w:val="00187DF2"/>
    <w:rsid w:val="001926C2"/>
    <w:rsid w:val="00194AE4"/>
    <w:rsid w:val="0019571A"/>
    <w:rsid w:val="001A0746"/>
    <w:rsid w:val="001A09C4"/>
    <w:rsid w:val="001A17D5"/>
    <w:rsid w:val="001A3703"/>
    <w:rsid w:val="001A4CDA"/>
    <w:rsid w:val="001A588C"/>
    <w:rsid w:val="001A5E5D"/>
    <w:rsid w:val="001A6A59"/>
    <w:rsid w:val="001A6A83"/>
    <w:rsid w:val="001A7DC4"/>
    <w:rsid w:val="001B0125"/>
    <w:rsid w:val="001B0C18"/>
    <w:rsid w:val="001B49BC"/>
    <w:rsid w:val="001B6114"/>
    <w:rsid w:val="001B650D"/>
    <w:rsid w:val="001B6902"/>
    <w:rsid w:val="001C08A4"/>
    <w:rsid w:val="001C1208"/>
    <w:rsid w:val="001C136F"/>
    <w:rsid w:val="001C1376"/>
    <w:rsid w:val="001C241D"/>
    <w:rsid w:val="001C2C16"/>
    <w:rsid w:val="001C3878"/>
    <w:rsid w:val="001C3BAA"/>
    <w:rsid w:val="001C4476"/>
    <w:rsid w:val="001C51B1"/>
    <w:rsid w:val="001C7171"/>
    <w:rsid w:val="001C79D7"/>
    <w:rsid w:val="001D37F0"/>
    <w:rsid w:val="001D6B80"/>
    <w:rsid w:val="001D764E"/>
    <w:rsid w:val="001E27E7"/>
    <w:rsid w:val="001E6EDA"/>
    <w:rsid w:val="001E7DCB"/>
    <w:rsid w:val="001F081E"/>
    <w:rsid w:val="001F0C4B"/>
    <w:rsid w:val="001F10DE"/>
    <w:rsid w:val="001F2C8E"/>
    <w:rsid w:val="001F60F7"/>
    <w:rsid w:val="001F6110"/>
    <w:rsid w:val="001F62AF"/>
    <w:rsid w:val="001F6A87"/>
    <w:rsid w:val="001F7776"/>
    <w:rsid w:val="00202C37"/>
    <w:rsid w:val="002047E8"/>
    <w:rsid w:val="00205632"/>
    <w:rsid w:val="00206595"/>
    <w:rsid w:val="00211B27"/>
    <w:rsid w:val="00212120"/>
    <w:rsid w:val="00216F89"/>
    <w:rsid w:val="0021724A"/>
    <w:rsid w:val="00220557"/>
    <w:rsid w:val="002213AC"/>
    <w:rsid w:val="002223F7"/>
    <w:rsid w:val="00225D60"/>
    <w:rsid w:val="002269B0"/>
    <w:rsid w:val="00232457"/>
    <w:rsid w:val="00232BF5"/>
    <w:rsid w:val="00233AA4"/>
    <w:rsid w:val="002356E7"/>
    <w:rsid w:val="002364EF"/>
    <w:rsid w:val="002376D9"/>
    <w:rsid w:val="00241217"/>
    <w:rsid w:val="002416D9"/>
    <w:rsid w:val="00242354"/>
    <w:rsid w:val="00242FD7"/>
    <w:rsid w:val="00243BBA"/>
    <w:rsid w:val="002477D6"/>
    <w:rsid w:val="00247E38"/>
    <w:rsid w:val="00253FE0"/>
    <w:rsid w:val="00255A4F"/>
    <w:rsid w:val="00255F3D"/>
    <w:rsid w:val="00256A84"/>
    <w:rsid w:val="0025701D"/>
    <w:rsid w:val="00260884"/>
    <w:rsid w:val="002613D7"/>
    <w:rsid w:val="00261B3B"/>
    <w:rsid w:val="0026234D"/>
    <w:rsid w:val="00262805"/>
    <w:rsid w:val="00263D84"/>
    <w:rsid w:val="002749F8"/>
    <w:rsid w:val="0027763F"/>
    <w:rsid w:val="00280DCF"/>
    <w:rsid w:val="00281B1F"/>
    <w:rsid w:val="002829C0"/>
    <w:rsid w:val="0028387B"/>
    <w:rsid w:val="00286CAE"/>
    <w:rsid w:val="00286F63"/>
    <w:rsid w:val="002902E3"/>
    <w:rsid w:val="002906A8"/>
    <w:rsid w:val="00293D32"/>
    <w:rsid w:val="00295EFE"/>
    <w:rsid w:val="0029667F"/>
    <w:rsid w:val="00297096"/>
    <w:rsid w:val="002A08F9"/>
    <w:rsid w:val="002A2D94"/>
    <w:rsid w:val="002A4872"/>
    <w:rsid w:val="002A4ADB"/>
    <w:rsid w:val="002A5030"/>
    <w:rsid w:val="002A65B1"/>
    <w:rsid w:val="002A71E4"/>
    <w:rsid w:val="002B48D1"/>
    <w:rsid w:val="002B6601"/>
    <w:rsid w:val="002B6C23"/>
    <w:rsid w:val="002B7690"/>
    <w:rsid w:val="002B7843"/>
    <w:rsid w:val="002B7E60"/>
    <w:rsid w:val="002C1CA3"/>
    <w:rsid w:val="002C29BD"/>
    <w:rsid w:val="002C329F"/>
    <w:rsid w:val="002C3B05"/>
    <w:rsid w:val="002D3B27"/>
    <w:rsid w:val="002D4394"/>
    <w:rsid w:val="002D542A"/>
    <w:rsid w:val="002E0264"/>
    <w:rsid w:val="002E08E7"/>
    <w:rsid w:val="002E0F6F"/>
    <w:rsid w:val="002E3450"/>
    <w:rsid w:val="002E3B81"/>
    <w:rsid w:val="002E3F40"/>
    <w:rsid w:val="002E5188"/>
    <w:rsid w:val="002E51C1"/>
    <w:rsid w:val="002E66A6"/>
    <w:rsid w:val="002E6708"/>
    <w:rsid w:val="002F0698"/>
    <w:rsid w:val="002F06C3"/>
    <w:rsid w:val="002F0C60"/>
    <w:rsid w:val="002F3F80"/>
    <w:rsid w:val="002F53E9"/>
    <w:rsid w:val="002F58F1"/>
    <w:rsid w:val="002F5B4F"/>
    <w:rsid w:val="0030035B"/>
    <w:rsid w:val="00300C6C"/>
    <w:rsid w:val="00302020"/>
    <w:rsid w:val="00306BA2"/>
    <w:rsid w:val="0031078F"/>
    <w:rsid w:val="003123B7"/>
    <w:rsid w:val="003132FB"/>
    <w:rsid w:val="003156BE"/>
    <w:rsid w:val="00316911"/>
    <w:rsid w:val="003171E2"/>
    <w:rsid w:val="003203EE"/>
    <w:rsid w:val="00320F24"/>
    <w:rsid w:val="00321245"/>
    <w:rsid w:val="00322003"/>
    <w:rsid w:val="003237EA"/>
    <w:rsid w:val="0033102D"/>
    <w:rsid w:val="003375ED"/>
    <w:rsid w:val="003400A3"/>
    <w:rsid w:val="0034095F"/>
    <w:rsid w:val="003418E1"/>
    <w:rsid w:val="00343381"/>
    <w:rsid w:val="00343E6D"/>
    <w:rsid w:val="00344BE6"/>
    <w:rsid w:val="00347783"/>
    <w:rsid w:val="00350B0F"/>
    <w:rsid w:val="00353CEF"/>
    <w:rsid w:val="00355740"/>
    <w:rsid w:val="0035596C"/>
    <w:rsid w:val="00361C2C"/>
    <w:rsid w:val="00364C64"/>
    <w:rsid w:val="00366CAA"/>
    <w:rsid w:val="003671CB"/>
    <w:rsid w:val="00370CBC"/>
    <w:rsid w:val="00371B65"/>
    <w:rsid w:val="00371C85"/>
    <w:rsid w:val="00372AC4"/>
    <w:rsid w:val="00375B0A"/>
    <w:rsid w:val="00380A2D"/>
    <w:rsid w:val="0038102A"/>
    <w:rsid w:val="00383F26"/>
    <w:rsid w:val="003852C1"/>
    <w:rsid w:val="00391D61"/>
    <w:rsid w:val="00393134"/>
    <w:rsid w:val="00394C3D"/>
    <w:rsid w:val="00395BAA"/>
    <w:rsid w:val="003A0758"/>
    <w:rsid w:val="003A1DBE"/>
    <w:rsid w:val="003A3ADD"/>
    <w:rsid w:val="003A5336"/>
    <w:rsid w:val="003B05A5"/>
    <w:rsid w:val="003B4998"/>
    <w:rsid w:val="003B4C18"/>
    <w:rsid w:val="003B6008"/>
    <w:rsid w:val="003B6DC6"/>
    <w:rsid w:val="003C0AFD"/>
    <w:rsid w:val="003C18DD"/>
    <w:rsid w:val="003C19B9"/>
    <w:rsid w:val="003C2435"/>
    <w:rsid w:val="003C5BC0"/>
    <w:rsid w:val="003C7CD8"/>
    <w:rsid w:val="003D009A"/>
    <w:rsid w:val="003D0306"/>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15F"/>
    <w:rsid w:val="003F3899"/>
    <w:rsid w:val="003F4774"/>
    <w:rsid w:val="003F501A"/>
    <w:rsid w:val="00401B17"/>
    <w:rsid w:val="00401E95"/>
    <w:rsid w:val="0040433A"/>
    <w:rsid w:val="0040591D"/>
    <w:rsid w:val="004062FE"/>
    <w:rsid w:val="004079B9"/>
    <w:rsid w:val="00410006"/>
    <w:rsid w:val="00410130"/>
    <w:rsid w:val="00411277"/>
    <w:rsid w:val="00412D1B"/>
    <w:rsid w:val="0041306D"/>
    <w:rsid w:val="0041402A"/>
    <w:rsid w:val="00415D98"/>
    <w:rsid w:val="00415F06"/>
    <w:rsid w:val="004168E7"/>
    <w:rsid w:val="00417474"/>
    <w:rsid w:val="0042193D"/>
    <w:rsid w:val="0042518A"/>
    <w:rsid w:val="0042534A"/>
    <w:rsid w:val="00425508"/>
    <w:rsid w:val="00434861"/>
    <w:rsid w:val="00435862"/>
    <w:rsid w:val="0043678E"/>
    <w:rsid w:val="004377F1"/>
    <w:rsid w:val="00437D02"/>
    <w:rsid w:val="00440B98"/>
    <w:rsid w:val="004428EA"/>
    <w:rsid w:val="00447C09"/>
    <w:rsid w:val="004501EA"/>
    <w:rsid w:val="004503C7"/>
    <w:rsid w:val="0045366A"/>
    <w:rsid w:val="00453E98"/>
    <w:rsid w:val="004554BE"/>
    <w:rsid w:val="00455758"/>
    <w:rsid w:val="004564A0"/>
    <w:rsid w:val="00460A83"/>
    <w:rsid w:val="004622AC"/>
    <w:rsid w:val="00463633"/>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73C0"/>
    <w:rsid w:val="004814DD"/>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6EEC"/>
    <w:rsid w:val="004B04CD"/>
    <w:rsid w:val="004B2822"/>
    <w:rsid w:val="004B2A12"/>
    <w:rsid w:val="004B5CF7"/>
    <w:rsid w:val="004B6D3C"/>
    <w:rsid w:val="004B7F70"/>
    <w:rsid w:val="004C422B"/>
    <w:rsid w:val="004C61E9"/>
    <w:rsid w:val="004C7E4E"/>
    <w:rsid w:val="004D0790"/>
    <w:rsid w:val="004D2C15"/>
    <w:rsid w:val="004D45C7"/>
    <w:rsid w:val="004D4ED8"/>
    <w:rsid w:val="004D79A3"/>
    <w:rsid w:val="004E0136"/>
    <w:rsid w:val="004E0912"/>
    <w:rsid w:val="004E161C"/>
    <w:rsid w:val="004E1697"/>
    <w:rsid w:val="004E4EE0"/>
    <w:rsid w:val="004E51A5"/>
    <w:rsid w:val="004F24B1"/>
    <w:rsid w:val="004F412A"/>
    <w:rsid w:val="004F50C0"/>
    <w:rsid w:val="004F601B"/>
    <w:rsid w:val="004F67FD"/>
    <w:rsid w:val="004F6B58"/>
    <w:rsid w:val="0050395F"/>
    <w:rsid w:val="00510A20"/>
    <w:rsid w:val="00510E7F"/>
    <w:rsid w:val="00510F64"/>
    <w:rsid w:val="0051442B"/>
    <w:rsid w:val="00514A4F"/>
    <w:rsid w:val="00515380"/>
    <w:rsid w:val="00515EB7"/>
    <w:rsid w:val="00517789"/>
    <w:rsid w:val="00521C0A"/>
    <w:rsid w:val="00522471"/>
    <w:rsid w:val="00522B57"/>
    <w:rsid w:val="005231C4"/>
    <w:rsid w:val="00523E82"/>
    <w:rsid w:val="00525FF6"/>
    <w:rsid w:val="00526D75"/>
    <w:rsid w:val="0052709A"/>
    <w:rsid w:val="00527A56"/>
    <w:rsid w:val="00530D82"/>
    <w:rsid w:val="00531F4D"/>
    <w:rsid w:val="00532E2E"/>
    <w:rsid w:val="00533B44"/>
    <w:rsid w:val="00534972"/>
    <w:rsid w:val="00536562"/>
    <w:rsid w:val="00541DA3"/>
    <w:rsid w:val="00542C76"/>
    <w:rsid w:val="00545223"/>
    <w:rsid w:val="00547C11"/>
    <w:rsid w:val="0055044D"/>
    <w:rsid w:val="00552A6F"/>
    <w:rsid w:val="005543C9"/>
    <w:rsid w:val="00554D0D"/>
    <w:rsid w:val="00555280"/>
    <w:rsid w:val="00556D16"/>
    <w:rsid w:val="00557A9A"/>
    <w:rsid w:val="00557C11"/>
    <w:rsid w:val="005606E2"/>
    <w:rsid w:val="005628F1"/>
    <w:rsid w:val="005640EC"/>
    <w:rsid w:val="00565E15"/>
    <w:rsid w:val="00571396"/>
    <w:rsid w:val="00571488"/>
    <w:rsid w:val="00571C13"/>
    <w:rsid w:val="00571D8C"/>
    <w:rsid w:val="005729F4"/>
    <w:rsid w:val="00572D00"/>
    <w:rsid w:val="005749EB"/>
    <w:rsid w:val="005778C5"/>
    <w:rsid w:val="00577F08"/>
    <w:rsid w:val="00580534"/>
    <w:rsid w:val="00580557"/>
    <w:rsid w:val="00581AB9"/>
    <w:rsid w:val="00582445"/>
    <w:rsid w:val="0058582A"/>
    <w:rsid w:val="00586056"/>
    <w:rsid w:val="005866E2"/>
    <w:rsid w:val="00586FC0"/>
    <w:rsid w:val="005874E0"/>
    <w:rsid w:val="00591175"/>
    <w:rsid w:val="00595C48"/>
    <w:rsid w:val="00596957"/>
    <w:rsid w:val="00597574"/>
    <w:rsid w:val="00597F5F"/>
    <w:rsid w:val="005A008E"/>
    <w:rsid w:val="005A0202"/>
    <w:rsid w:val="005A0EF7"/>
    <w:rsid w:val="005A26F1"/>
    <w:rsid w:val="005A2977"/>
    <w:rsid w:val="005A3575"/>
    <w:rsid w:val="005A3E4F"/>
    <w:rsid w:val="005A3F68"/>
    <w:rsid w:val="005A510B"/>
    <w:rsid w:val="005A5535"/>
    <w:rsid w:val="005A5731"/>
    <w:rsid w:val="005A5A06"/>
    <w:rsid w:val="005A5FEF"/>
    <w:rsid w:val="005A7C7B"/>
    <w:rsid w:val="005A7DBD"/>
    <w:rsid w:val="005B0182"/>
    <w:rsid w:val="005B0BAD"/>
    <w:rsid w:val="005B4503"/>
    <w:rsid w:val="005B4965"/>
    <w:rsid w:val="005B6D0D"/>
    <w:rsid w:val="005C277B"/>
    <w:rsid w:val="005C2CD4"/>
    <w:rsid w:val="005C3063"/>
    <w:rsid w:val="005C3540"/>
    <w:rsid w:val="005C3E4D"/>
    <w:rsid w:val="005C6222"/>
    <w:rsid w:val="005C6C0D"/>
    <w:rsid w:val="005C7656"/>
    <w:rsid w:val="005C7B15"/>
    <w:rsid w:val="005D05A4"/>
    <w:rsid w:val="005D1CAE"/>
    <w:rsid w:val="005D242F"/>
    <w:rsid w:val="005D3E3C"/>
    <w:rsid w:val="005D4A16"/>
    <w:rsid w:val="005D5380"/>
    <w:rsid w:val="005D587C"/>
    <w:rsid w:val="005D5AB4"/>
    <w:rsid w:val="005D624B"/>
    <w:rsid w:val="005E0980"/>
    <w:rsid w:val="005E1500"/>
    <w:rsid w:val="005E2376"/>
    <w:rsid w:val="005E62F4"/>
    <w:rsid w:val="005E79F7"/>
    <w:rsid w:val="005F0AE3"/>
    <w:rsid w:val="005F16D2"/>
    <w:rsid w:val="005F18BD"/>
    <w:rsid w:val="005F7267"/>
    <w:rsid w:val="00601972"/>
    <w:rsid w:val="00604D9C"/>
    <w:rsid w:val="00604DA3"/>
    <w:rsid w:val="006113A9"/>
    <w:rsid w:val="006123F0"/>
    <w:rsid w:val="00615634"/>
    <w:rsid w:val="006208D6"/>
    <w:rsid w:val="00621088"/>
    <w:rsid w:val="00630959"/>
    <w:rsid w:val="00630F4C"/>
    <w:rsid w:val="00631089"/>
    <w:rsid w:val="00632B65"/>
    <w:rsid w:val="00633078"/>
    <w:rsid w:val="00634E16"/>
    <w:rsid w:val="0064037A"/>
    <w:rsid w:val="006407F3"/>
    <w:rsid w:val="0064180E"/>
    <w:rsid w:val="00641DBC"/>
    <w:rsid w:val="00643CBA"/>
    <w:rsid w:val="00644D00"/>
    <w:rsid w:val="0064542A"/>
    <w:rsid w:val="0064692D"/>
    <w:rsid w:val="006476AE"/>
    <w:rsid w:val="006508AC"/>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B1E"/>
    <w:rsid w:val="006713A7"/>
    <w:rsid w:val="0067189D"/>
    <w:rsid w:val="00672253"/>
    <w:rsid w:val="00672387"/>
    <w:rsid w:val="006725D6"/>
    <w:rsid w:val="00673AC6"/>
    <w:rsid w:val="00674639"/>
    <w:rsid w:val="006767D7"/>
    <w:rsid w:val="00677AC9"/>
    <w:rsid w:val="006803B9"/>
    <w:rsid w:val="00681310"/>
    <w:rsid w:val="00682DA3"/>
    <w:rsid w:val="00682FB8"/>
    <w:rsid w:val="00683A53"/>
    <w:rsid w:val="0069283F"/>
    <w:rsid w:val="00692B88"/>
    <w:rsid w:val="00692DA8"/>
    <w:rsid w:val="006940F6"/>
    <w:rsid w:val="00695C4D"/>
    <w:rsid w:val="0069613D"/>
    <w:rsid w:val="006978CD"/>
    <w:rsid w:val="006A0C55"/>
    <w:rsid w:val="006A28C0"/>
    <w:rsid w:val="006A3145"/>
    <w:rsid w:val="006A568D"/>
    <w:rsid w:val="006A5827"/>
    <w:rsid w:val="006A6622"/>
    <w:rsid w:val="006A6691"/>
    <w:rsid w:val="006A7C72"/>
    <w:rsid w:val="006B2B3F"/>
    <w:rsid w:val="006B6D05"/>
    <w:rsid w:val="006C12AF"/>
    <w:rsid w:val="006C2891"/>
    <w:rsid w:val="006C341C"/>
    <w:rsid w:val="006D24A3"/>
    <w:rsid w:val="006D2A85"/>
    <w:rsid w:val="006D2F24"/>
    <w:rsid w:val="006D4215"/>
    <w:rsid w:val="006D5DE3"/>
    <w:rsid w:val="006D6692"/>
    <w:rsid w:val="006D7B97"/>
    <w:rsid w:val="006E21AA"/>
    <w:rsid w:val="006E33BB"/>
    <w:rsid w:val="006E3615"/>
    <w:rsid w:val="006E596F"/>
    <w:rsid w:val="006E6C7E"/>
    <w:rsid w:val="006E7669"/>
    <w:rsid w:val="006E7A0C"/>
    <w:rsid w:val="006F1451"/>
    <w:rsid w:val="006F7755"/>
    <w:rsid w:val="0070072F"/>
    <w:rsid w:val="007012B0"/>
    <w:rsid w:val="00701ABC"/>
    <w:rsid w:val="00704261"/>
    <w:rsid w:val="00706A1F"/>
    <w:rsid w:val="00706C81"/>
    <w:rsid w:val="00714E6E"/>
    <w:rsid w:val="0071508C"/>
    <w:rsid w:val="0071613C"/>
    <w:rsid w:val="00717BA7"/>
    <w:rsid w:val="007208B2"/>
    <w:rsid w:val="00720CA7"/>
    <w:rsid w:val="0072351C"/>
    <w:rsid w:val="0072357C"/>
    <w:rsid w:val="0072408B"/>
    <w:rsid w:val="007256DF"/>
    <w:rsid w:val="00725A35"/>
    <w:rsid w:val="00726374"/>
    <w:rsid w:val="007274D5"/>
    <w:rsid w:val="00730418"/>
    <w:rsid w:val="007324EA"/>
    <w:rsid w:val="0073267F"/>
    <w:rsid w:val="00732B0E"/>
    <w:rsid w:val="0073306A"/>
    <w:rsid w:val="007347B9"/>
    <w:rsid w:val="007354B5"/>
    <w:rsid w:val="007361CE"/>
    <w:rsid w:val="00736C46"/>
    <w:rsid w:val="00737415"/>
    <w:rsid w:val="00741380"/>
    <w:rsid w:val="0074152E"/>
    <w:rsid w:val="00741FB2"/>
    <w:rsid w:val="00742A96"/>
    <w:rsid w:val="00744A7E"/>
    <w:rsid w:val="00744D82"/>
    <w:rsid w:val="00750690"/>
    <w:rsid w:val="007510DD"/>
    <w:rsid w:val="007523C4"/>
    <w:rsid w:val="0075365E"/>
    <w:rsid w:val="00754A48"/>
    <w:rsid w:val="00756992"/>
    <w:rsid w:val="00757E8C"/>
    <w:rsid w:val="00760BD7"/>
    <w:rsid w:val="00760ECB"/>
    <w:rsid w:val="00761764"/>
    <w:rsid w:val="00761D88"/>
    <w:rsid w:val="007671EC"/>
    <w:rsid w:val="00770F01"/>
    <w:rsid w:val="00771DA9"/>
    <w:rsid w:val="0077532C"/>
    <w:rsid w:val="00776D54"/>
    <w:rsid w:val="0078043A"/>
    <w:rsid w:val="0078062A"/>
    <w:rsid w:val="007855C2"/>
    <w:rsid w:val="00790B9B"/>
    <w:rsid w:val="00793BB4"/>
    <w:rsid w:val="007944D9"/>
    <w:rsid w:val="007949E1"/>
    <w:rsid w:val="00797A3E"/>
    <w:rsid w:val="00797F03"/>
    <w:rsid w:val="007A02B8"/>
    <w:rsid w:val="007A7C1D"/>
    <w:rsid w:val="007B0E04"/>
    <w:rsid w:val="007B149F"/>
    <w:rsid w:val="007B22BA"/>
    <w:rsid w:val="007B3245"/>
    <w:rsid w:val="007B5A98"/>
    <w:rsid w:val="007C080C"/>
    <w:rsid w:val="007C2A54"/>
    <w:rsid w:val="007C48C4"/>
    <w:rsid w:val="007C5770"/>
    <w:rsid w:val="007C73D8"/>
    <w:rsid w:val="007D0428"/>
    <w:rsid w:val="007D4553"/>
    <w:rsid w:val="007D69F3"/>
    <w:rsid w:val="007D6E77"/>
    <w:rsid w:val="007E04C6"/>
    <w:rsid w:val="007E0615"/>
    <w:rsid w:val="007E1434"/>
    <w:rsid w:val="007E1B2B"/>
    <w:rsid w:val="007E751A"/>
    <w:rsid w:val="007E7614"/>
    <w:rsid w:val="007E7615"/>
    <w:rsid w:val="007F0C2A"/>
    <w:rsid w:val="007F1B2A"/>
    <w:rsid w:val="007F20CF"/>
    <w:rsid w:val="007F2947"/>
    <w:rsid w:val="007F364B"/>
    <w:rsid w:val="007F6027"/>
    <w:rsid w:val="007F60DA"/>
    <w:rsid w:val="00805841"/>
    <w:rsid w:val="008059F7"/>
    <w:rsid w:val="008069D3"/>
    <w:rsid w:val="00814576"/>
    <w:rsid w:val="00814E24"/>
    <w:rsid w:val="008173EB"/>
    <w:rsid w:val="00817CEB"/>
    <w:rsid w:val="0082106F"/>
    <w:rsid w:val="00821D08"/>
    <w:rsid w:val="00822D04"/>
    <w:rsid w:val="00822F56"/>
    <w:rsid w:val="00824DEA"/>
    <w:rsid w:val="0082511D"/>
    <w:rsid w:val="00830167"/>
    <w:rsid w:val="00830780"/>
    <w:rsid w:val="00830E2F"/>
    <w:rsid w:val="00831BAB"/>
    <w:rsid w:val="00831D65"/>
    <w:rsid w:val="00831EAF"/>
    <w:rsid w:val="008327FF"/>
    <w:rsid w:val="0083418E"/>
    <w:rsid w:val="00834BED"/>
    <w:rsid w:val="00835080"/>
    <w:rsid w:val="008356AE"/>
    <w:rsid w:val="00841287"/>
    <w:rsid w:val="00841879"/>
    <w:rsid w:val="008437E6"/>
    <w:rsid w:val="00843D17"/>
    <w:rsid w:val="00844F2A"/>
    <w:rsid w:val="00845A2B"/>
    <w:rsid w:val="008470D1"/>
    <w:rsid w:val="008507E9"/>
    <w:rsid w:val="00855B27"/>
    <w:rsid w:val="008561B4"/>
    <w:rsid w:val="008579CE"/>
    <w:rsid w:val="0086023B"/>
    <w:rsid w:val="00860C2A"/>
    <w:rsid w:val="0086119A"/>
    <w:rsid w:val="00861E30"/>
    <w:rsid w:val="00862DF8"/>
    <w:rsid w:val="00864049"/>
    <w:rsid w:val="00864751"/>
    <w:rsid w:val="00865F30"/>
    <w:rsid w:val="00867793"/>
    <w:rsid w:val="0087172D"/>
    <w:rsid w:val="00871C57"/>
    <w:rsid w:val="00871FC3"/>
    <w:rsid w:val="008739C9"/>
    <w:rsid w:val="00873EA7"/>
    <w:rsid w:val="008773C5"/>
    <w:rsid w:val="0088211C"/>
    <w:rsid w:val="00882549"/>
    <w:rsid w:val="008836C7"/>
    <w:rsid w:val="00883D42"/>
    <w:rsid w:val="00884996"/>
    <w:rsid w:val="00885B7D"/>
    <w:rsid w:val="00887231"/>
    <w:rsid w:val="00887686"/>
    <w:rsid w:val="008914EF"/>
    <w:rsid w:val="00891504"/>
    <w:rsid w:val="00891CD0"/>
    <w:rsid w:val="008921D5"/>
    <w:rsid w:val="00895458"/>
    <w:rsid w:val="00897C79"/>
    <w:rsid w:val="008A0983"/>
    <w:rsid w:val="008A0EE5"/>
    <w:rsid w:val="008A28DE"/>
    <w:rsid w:val="008A414C"/>
    <w:rsid w:val="008A7EE2"/>
    <w:rsid w:val="008B21A8"/>
    <w:rsid w:val="008B46CC"/>
    <w:rsid w:val="008B55FD"/>
    <w:rsid w:val="008B6364"/>
    <w:rsid w:val="008B6BF1"/>
    <w:rsid w:val="008B71F9"/>
    <w:rsid w:val="008C0371"/>
    <w:rsid w:val="008C2317"/>
    <w:rsid w:val="008C271A"/>
    <w:rsid w:val="008C3A7A"/>
    <w:rsid w:val="008C50E7"/>
    <w:rsid w:val="008C610C"/>
    <w:rsid w:val="008C6DC7"/>
    <w:rsid w:val="008D0F01"/>
    <w:rsid w:val="008D1D4E"/>
    <w:rsid w:val="008D1E95"/>
    <w:rsid w:val="008D4CA5"/>
    <w:rsid w:val="008D58C8"/>
    <w:rsid w:val="008D59C9"/>
    <w:rsid w:val="008D5CC5"/>
    <w:rsid w:val="008D7813"/>
    <w:rsid w:val="008E032D"/>
    <w:rsid w:val="008E16F1"/>
    <w:rsid w:val="008E26EA"/>
    <w:rsid w:val="008E416F"/>
    <w:rsid w:val="008E4FBE"/>
    <w:rsid w:val="008E4FE2"/>
    <w:rsid w:val="008E605B"/>
    <w:rsid w:val="008F17E1"/>
    <w:rsid w:val="008F2038"/>
    <w:rsid w:val="008F3BCA"/>
    <w:rsid w:val="008F6005"/>
    <w:rsid w:val="00903BD1"/>
    <w:rsid w:val="00903D86"/>
    <w:rsid w:val="009056AA"/>
    <w:rsid w:val="00910A7E"/>
    <w:rsid w:val="00912D80"/>
    <w:rsid w:val="00913866"/>
    <w:rsid w:val="0091391B"/>
    <w:rsid w:val="00913ABA"/>
    <w:rsid w:val="009150C8"/>
    <w:rsid w:val="00915DF6"/>
    <w:rsid w:val="00920447"/>
    <w:rsid w:val="00920AE8"/>
    <w:rsid w:val="0092470E"/>
    <w:rsid w:val="00927BD9"/>
    <w:rsid w:val="00930312"/>
    <w:rsid w:val="00930B64"/>
    <w:rsid w:val="0093254A"/>
    <w:rsid w:val="00932823"/>
    <w:rsid w:val="00934036"/>
    <w:rsid w:val="00936828"/>
    <w:rsid w:val="0093732C"/>
    <w:rsid w:val="00937D13"/>
    <w:rsid w:val="00940BE0"/>
    <w:rsid w:val="00941C52"/>
    <w:rsid w:val="00943E26"/>
    <w:rsid w:val="00945661"/>
    <w:rsid w:val="00950621"/>
    <w:rsid w:val="0095138F"/>
    <w:rsid w:val="0095250D"/>
    <w:rsid w:val="009529E2"/>
    <w:rsid w:val="00953945"/>
    <w:rsid w:val="00953E3B"/>
    <w:rsid w:val="00957108"/>
    <w:rsid w:val="00960265"/>
    <w:rsid w:val="0096108D"/>
    <w:rsid w:val="009613BE"/>
    <w:rsid w:val="009675BD"/>
    <w:rsid w:val="00970890"/>
    <w:rsid w:val="00971129"/>
    <w:rsid w:val="009725D6"/>
    <w:rsid w:val="00972808"/>
    <w:rsid w:val="00974341"/>
    <w:rsid w:val="00975FA5"/>
    <w:rsid w:val="00982DD1"/>
    <w:rsid w:val="0098571E"/>
    <w:rsid w:val="00986F49"/>
    <w:rsid w:val="00987E11"/>
    <w:rsid w:val="00991C50"/>
    <w:rsid w:val="00994FBF"/>
    <w:rsid w:val="00997972"/>
    <w:rsid w:val="009A0956"/>
    <w:rsid w:val="009A27B0"/>
    <w:rsid w:val="009A2C67"/>
    <w:rsid w:val="009A42FB"/>
    <w:rsid w:val="009A4ED0"/>
    <w:rsid w:val="009A5BC4"/>
    <w:rsid w:val="009A651E"/>
    <w:rsid w:val="009A668A"/>
    <w:rsid w:val="009B2950"/>
    <w:rsid w:val="009B392B"/>
    <w:rsid w:val="009B4103"/>
    <w:rsid w:val="009C0A7D"/>
    <w:rsid w:val="009C0FA3"/>
    <w:rsid w:val="009C1465"/>
    <w:rsid w:val="009C3AD5"/>
    <w:rsid w:val="009C5247"/>
    <w:rsid w:val="009C5D56"/>
    <w:rsid w:val="009C6888"/>
    <w:rsid w:val="009C71A8"/>
    <w:rsid w:val="009C7BE0"/>
    <w:rsid w:val="009C7C6B"/>
    <w:rsid w:val="009D0FBB"/>
    <w:rsid w:val="009D2DDA"/>
    <w:rsid w:val="009D3C89"/>
    <w:rsid w:val="009D58B2"/>
    <w:rsid w:val="009D5A7D"/>
    <w:rsid w:val="009E01A0"/>
    <w:rsid w:val="009E2A13"/>
    <w:rsid w:val="009E34EB"/>
    <w:rsid w:val="009E51DE"/>
    <w:rsid w:val="009E5473"/>
    <w:rsid w:val="009E55A0"/>
    <w:rsid w:val="009E5AB6"/>
    <w:rsid w:val="009E5D82"/>
    <w:rsid w:val="009E6F1F"/>
    <w:rsid w:val="009E7269"/>
    <w:rsid w:val="009E7BED"/>
    <w:rsid w:val="009F1EB5"/>
    <w:rsid w:val="009F3689"/>
    <w:rsid w:val="009F5BE4"/>
    <w:rsid w:val="009F7CB2"/>
    <w:rsid w:val="00A004DD"/>
    <w:rsid w:val="00A0188B"/>
    <w:rsid w:val="00A049A0"/>
    <w:rsid w:val="00A1027B"/>
    <w:rsid w:val="00A10512"/>
    <w:rsid w:val="00A13169"/>
    <w:rsid w:val="00A16777"/>
    <w:rsid w:val="00A16D39"/>
    <w:rsid w:val="00A23F38"/>
    <w:rsid w:val="00A25385"/>
    <w:rsid w:val="00A25D04"/>
    <w:rsid w:val="00A263F0"/>
    <w:rsid w:val="00A30D1D"/>
    <w:rsid w:val="00A32E99"/>
    <w:rsid w:val="00A33D2F"/>
    <w:rsid w:val="00A3477F"/>
    <w:rsid w:val="00A35234"/>
    <w:rsid w:val="00A35CB4"/>
    <w:rsid w:val="00A37C9E"/>
    <w:rsid w:val="00A4044D"/>
    <w:rsid w:val="00A45CC9"/>
    <w:rsid w:val="00A462E9"/>
    <w:rsid w:val="00A46482"/>
    <w:rsid w:val="00A476EC"/>
    <w:rsid w:val="00A50C6B"/>
    <w:rsid w:val="00A52AFA"/>
    <w:rsid w:val="00A52C38"/>
    <w:rsid w:val="00A54C97"/>
    <w:rsid w:val="00A57A2A"/>
    <w:rsid w:val="00A60193"/>
    <w:rsid w:val="00A62065"/>
    <w:rsid w:val="00A63435"/>
    <w:rsid w:val="00A638A2"/>
    <w:rsid w:val="00A70034"/>
    <w:rsid w:val="00A714F0"/>
    <w:rsid w:val="00A74116"/>
    <w:rsid w:val="00A74C0A"/>
    <w:rsid w:val="00A765FC"/>
    <w:rsid w:val="00A77631"/>
    <w:rsid w:val="00A77B93"/>
    <w:rsid w:val="00A77D84"/>
    <w:rsid w:val="00A81BB0"/>
    <w:rsid w:val="00A826E4"/>
    <w:rsid w:val="00A83E4E"/>
    <w:rsid w:val="00A83EE4"/>
    <w:rsid w:val="00A8472A"/>
    <w:rsid w:val="00A84A1A"/>
    <w:rsid w:val="00A84AFD"/>
    <w:rsid w:val="00A87F91"/>
    <w:rsid w:val="00A90303"/>
    <w:rsid w:val="00A90B2D"/>
    <w:rsid w:val="00A91153"/>
    <w:rsid w:val="00A93115"/>
    <w:rsid w:val="00A9375A"/>
    <w:rsid w:val="00A93922"/>
    <w:rsid w:val="00A94394"/>
    <w:rsid w:val="00A945EF"/>
    <w:rsid w:val="00AA1D65"/>
    <w:rsid w:val="00AA2ACC"/>
    <w:rsid w:val="00AA39EA"/>
    <w:rsid w:val="00AA3DD2"/>
    <w:rsid w:val="00AA41F8"/>
    <w:rsid w:val="00AA444E"/>
    <w:rsid w:val="00AA4A84"/>
    <w:rsid w:val="00AA4C35"/>
    <w:rsid w:val="00AA575F"/>
    <w:rsid w:val="00AA6FB0"/>
    <w:rsid w:val="00AA7FC5"/>
    <w:rsid w:val="00AB0145"/>
    <w:rsid w:val="00AB0C7F"/>
    <w:rsid w:val="00AB1899"/>
    <w:rsid w:val="00AB18CC"/>
    <w:rsid w:val="00AB24F3"/>
    <w:rsid w:val="00AB458C"/>
    <w:rsid w:val="00AB6D2A"/>
    <w:rsid w:val="00AC04A2"/>
    <w:rsid w:val="00AC13F0"/>
    <w:rsid w:val="00AC1948"/>
    <w:rsid w:val="00AC2FEB"/>
    <w:rsid w:val="00AC4035"/>
    <w:rsid w:val="00AC4FDA"/>
    <w:rsid w:val="00AC5950"/>
    <w:rsid w:val="00AC6EE2"/>
    <w:rsid w:val="00AC702A"/>
    <w:rsid w:val="00AD0821"/>
    <w:rsid w:val="00AD0A4E"/>
    <w:rsid w:val="00AD2461"/>
    <w:rsid w:val="00AD3A37"/>
    <w:rsid w:val="00AE1EBD"/>
    <w:rsid w:val="00AE2247"/>
    <w:rsid w:val="00AE2E57"/>
    <w:rsid w:val="00AE63B9"/>
    <w:rsid w:val="00AE796C"/>
    <w:rsid w:val="00AF0DDC"/>
    <w:rsid w:val="00AF26DC"/>
    <w:rsid w:val="00AF313B"/>
    <w:rsid w:val="00AF37E5"/>
    <w:rsid w:val="00AF53BE"/>
    <w:rsid w:val="00AF55DB"/>
    <w:rsid w:val="00AF5B28"/>
    <w:rsid w:val="00AF5BA8"/>
    <w:rsid w:val="00AF7DDA"/>
    <w:rsid w:val="00B004CF"/>
    <w:rsid w:val="00B0163F"/>
    <w:rsid w:val="00B02CA2"/>
    <w:rsid w:val="00B04F02"/>
    <w:rsid w:val="00B06453"/>
    <w:rsid w:val="00B06718"/>
    <w:rsid w:val="00B067A9"/>
    <w:rsid w:val="00B117F2"/>
    <w:rsid w:val="00B12047"/>
    <w:rsid w:val="00B120E9"/>
    <w:rsid w:val="00B1395A"/>
    <w:rsid w:val="00B14395"/>
    <w:rsid w:val="00B159A7"/>
    <w:rsid w:val="00B15CE5"/>
    <w:rsid w:val="00B15EA3"/>
    <w:rsid w:val="00B17884"/>
    <w:rsid w:val="00B20461"/>
    <w:rsid w:val="00B21158"/>
    <w:rsid w:val="00B21209"/>
    <w:rsid w:val="00B232D0"/>
    <w:rsid w:val="00B240AC"/>
    <w:rsid w:val="00B311B3"/>
    <w:rsid w:val="00B31B44"/>
    <w:rsid w:val="00B3517D"/>
    <w:rsid w:val="00B35C82"/>
    <w:rsid w:val="00B35FD1"/>
    <w:rsid w:val="00B368C6"/>
    <w:rsid w:val="00B37914"/>
    <w:rsid w:val="00B37970"/>
    <w:rsid w:val="00B41606"/>
    <w:rsid w:val="00B420FB"/>
    <w:rsid w:val="00B42575"/>
    <w:rsid w:val="00B42696"/>
    <w:rsid w:val="00B4591D"/>
    <w:rsid w:val="00B5039E"/>
    <w:rsid w:val="00B512FF"/>
    <w:rsid w:val="00B53A39"/>
    <w:rsid w:val="00B53F34"/>
    <w:rsid w:val="00B559E3"/>
    <w:rsid w:val="00B562FA"/>
    <w:rsid w:val="00B57393"/>
    <w:rsid w:val="00B57FAB"/>
    <w:rsid w:val="00B61FD4"/>
    <w:rsid w:val="00B63392"/>
    <w:rsid w:val="00B638A5"/>
    <w:rsid w:val="00B64544"/>
    <w:rsid w:val="00B6709B"/>
    <w:rsid w:val="00B7337D"/>
    <w:rsid w:val="00B74954"/>
    <w:rsid w:val="00B76947"/>
    <w:rsid w:val="00B7791D"/>
    <w:rsid w:val="00B7793F"/>
    <w:rsid w:val="00B804AF"/>
    <w:rsid w:val="00B80DA2"/>
    <w:rsid w:val="00B81EDD"/>
    <w:rsid w:val="00B83CD4"/>
    <w:rsid w:val="00B85A30"/>
    <w:rsid w:val="00B90251"/>
    <w:rsid w:val="00B92D20"/>
    <w:rsid w:val="00B9476A"/>
    <w:rsid w:val="00B94B4C"/>
    <w:rsid w:val="00B97245"/>
    <w:rsid w:val="00BA4B47"/>
    <w:rsid w:val="00BA4D0F"/>
    <w:rsid w:val="00BA7C6D"/>
    <w:rsid w:val="00BB0614"/>
    <w:rsid w:val="00BB098E"/>
    <w:rsid w:val="00BC314C"/>
    <w:rsid w:val="00BC37A8"/>
    <w:rsid w:val="00BC38EB"/>
    <w:rsid w:val="00BC65EA"/>
    <w:rsid w:val="00BC6DBA"/>
    <w:rsid w:val="00BC70A4"/>
    <w:rsid w:val="00BC7197"/>
    <w:rsid w:val="00BC7244"/>
    <w:rsid w:val="00BD002C"/>
    <w:rsid w:val="00BD04D0"/>
    <w:rsid w:val="00BE075A"/>
    <w:rsid w:val="00BE4277"/>
    <w:rsid w:val="00BE6083"/>
    <w:rsid w:val="00BF024B"/>
    <w:rsid w:val="00BF053F"/>
    <w:rsid w:val="00BF20D3"/>
    <w:rsid w:val="00BF2C99"/>
    <w:rsid w:val="00BF3F53"/>
    <w:rsid w:val="00BF51CE"/>
    <w:rsid w:val="00C01BBC"/>
    <w:rsid w:val="00C0251B"/>
    <w:rsid w:val="00C02FDC"/>
    <w:rsid w:val="00C03699"/>
    <w:rsid w:val="00C03BD8"/>
    <w:rsid w:val="00C05B74"/>
    <w:rsid w:val="00C1069D"/>
    <w:rsid w:val="00C1481C"/>
    <w:rsid w:val="00C16FC9"/>
    <w:rsid w:val="00C2029F"/>
    <w:rsid w:val="00C20F17"/>
    <w:rsid w:val="00C20FFC"/>
    <w:rsid w:val="00C222D4"/>
    <w:rsid w:val="00C22A46"/>
    <w:rsid w:val="00C24EF3"/>
    <w:rsid w:val="00C26C45"/>
    <w:rsid w:val="00C31CBA"/>
    <w:rsid w:val="00C3367F"/>
    <w:rsid w:val="00C339CF"/>
    <w:rsid w:val="00C33E5C"/>
    <w:rsid w:val="00C3459B"/>
    <w:rsid w:val="00C356C8"/>
    <w:rsid w:val="00C36C13"/>
    <w:rsid w:val="00C372C7"/>
    <w:rsid w:val="00C37BD5"/>
    <w:rsid w:val="00C402F2"/>
    <w:rsid w:val="00C43705"/>
    <w:rsid w:val="00C451A2"/>
    <w:rsid w:val="00C45CCE"/>
    <w:rsid w:val="00C47CCD"/>
    <w:rsid w:val="00C51513"/>
    <w:rsid w:val="00C534AE"/>
    <w:rsid w:val="00C54634"/>
    <w:rsid w:val="00C561D5"/>
    <w:rsid w:val="00C56D21"/>
    <w:rsid w:val="00C5785C"/>
    <w:rsid w:val="00C611FC"/>
    <w:rsid w:val="00C61E9A"/>
    <w:rsid w:val="00C62ECB"/>
    <w:rsid w:val="00C64A9E"/>
    <w:rsid w:val="00C656ED"/>
    <w:rsid w:val="00C668B4"/>
    <w:rsid w:val="00C7076D"/>
    <w:rsid w:val="00C712F0"/>
    <w:rsid w:val="00C72C05"/>
    <w:rsid w:val="00C7576D"/>
    <w:rsid w:val="00C83147"/>
    <w:rsid w:val="00C847DC"/>
    <w:rsid w:val="00C8492D"/>
    <w:rsid w:val="00C85243"/>
    <w:rsid w:val="00C91AD5"/>
    <w:rsid w:val="00C921AC"/>
    <w:rsid w:val="00C95132"/>
    <w:rsid w:val="00C96874"/>
    <w:rsid w:val="00CA018E"/>
    <w:rsid w:val="00CA0A3F"/>
    <w:rsid w:val="00CA1297"/>
    <w:rsid w:val="00CA1443"/>
    <w:rsid w:val="00CA2160"/>
    <w:rsid w:val="00CA2E2A"/>
    <w:rsid w:val="00CA3E6C"/>
    <w:rsid w:val="00CA5846"/>
    <w:rsid w:val="00CB1AFC"/>
    <w:rsid w:val="00CB3961"/>
    <w:rsid w:val="00CB5517"/>
    <w:rsid w:val="00CB5586"/>
    <w:rsid w:val="00CB6619"/>
    <w:rsid w:val="00CB6909"/>
    <w:rsid w:val="00CB701C"/>
    <w:rsid w:val="00CB7278"/>
    <w:rsid w:val="00CC126C"/>
    <w:rsid w:val="00CC3A86"/>
    <w:rsid w:val="00CC66D1"/>
    <w:rsid w:val="00CD1CC7"/>
    <w:rsid w:val="00CD53D2"/>
    <w:rsid w:val="00CD7020"/>
    <w:rsid w:val="00CD7C8B"/>
    <w:rsid w:val="00CE0A11"/>
    <w:rsid w:val="00CE1CAF"/>
    <w:rsid w:val="00CE20C9"/>
    <w:rsid w:val="00CE264E"/>
    <w:rsid w:val="00CE491E"/>
    <w:rsid w:val="00CE5822"/>
    <w:rsid w:val="00CE6430"/>
    <w:rsid w:val="00CE6A41"/>
    <w:rsid w:val="00CE70E4"/>
    <w:rsid w:val="00CE7A6C"/>
    <w:rsid w:val="00CF0CB0"/>
    <w:rsid w:val="00CF3AD0"/>
    <w:rsid w:val="00CF3FBF"/>
    <w:rsid w:val="00CF4B64"/>
    <w:rsid w:val="00CF6436"/>
    <w:rsid w:val="00D0194C"/>
    <w:rsid w:val="00D03153"/>
    <w:rsid w:val="00D039F9"/>
    <w:rsid w:val="00D04276"/>
    <w:rsid w:val="00D04711"/>
    <w:rsid w:val="00D05560"/>
    <w:rsid w:val="00D060BF"/>
    <w:rsid w:val="00D10DE2"/>
    <w:rsid w:val="00D11FA7"/>
    <w:rsid w:val="00D13205"/>
    <w:rsid w:val="00D1416A"/>
    <w:rsid w:val="00D1546D"/>
    <w:rsid w:val="00D20825"/>
    <w:rsid w:val="00D211D5"/>
    <w:rsid w:val="00D22DD8"/>
    <w:rsid w:val="00D24F19"/>
    <w:rsid w:val="00D266B0"/>
    <w:rsid w:val="00D30748"/>
    <w:rsid w:val="00D3212E"/>
    <w:rsid w:val="00D3251C"/>
    <w:rsid w:val="00D33FAE"/>
    <w:rsid w:val="00D34974"/>
    <w:rsid w:val="00D359BD"/>
    <w:rsid w:val="00D35A62"/>
    <w:rsid w:val="00D37FAC"/>
    <w:rsid w:val="00D42D71"/>
    <w:rsid w:val="00D431D0"/>
    <w:rsid w:val="00D46166"/>
    <w:rsid w:val="00D47C69"/>
    <w:rsid w:val="00D47D23"/>
    <w:rsid w:val="00D51EA2"/>
    <w:rsid w:val="00D52ABC"/>
    <w:rsid w:val="00D54DE6"/>
    <w:rsid w:val="00D62B7C"/>
    <w:rsid w:val="00D62FE8"/>
    <w:rsid w:val="00D63365"/>
    <w:rsid w:val="00D667C2"/>
    <w:rsid w:val="00D706D6"/>
    <w:rsid w:val="00D71C9B"/>
    <w:rsid w:val="00D7562D"/>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18C7"/>
    <w:rsid w:val="00DD366B"/>
    <w:rsid w:val="00DD394E"/>
    <w:rsid w:val="00DD7412"/>
    <w:rsid w:val="00DD7B4E"/>
    <w:rsid w:val="00DD7E7A"/>
    <w:rsid w:val="00DE1111"/>
    <w:rsid w:val="00DE3D21"/>
    <w:rsid w:val="00DE629C"/>
    <w:rsid w:val="00DE694E"/>
    <w:rsid w:val="00DF0755"/>
    <w:rsid w:val="00DF1B10"/>
    <w:rsid w:val="00DF202A"/>
    <w:rsid w:val="00DF2331"/>
    <w:rsid w:val="00DF4349"/>
    <w:rsid w:val="00DF4820"/>
    <w:rsid w:val="00DF4EAC"/>
    <w:rsid w:val="00DF5631"/>
    <w:rsid w:val="00DF5A84"/>
    <w:rsid w:val="00DF5FBE"/>
    <w:rsid w:val="00DF6639"/>
    <w:rsid w:val="00DF7498"/>
    <w:rsid w:val="00DF7522"/>
    <w:rsid w:val="00E00430"/>
    <w:rsid w:val="00E01FD6"/>
    <w:rsid w:val="00E02DA7"/>
    <w:rsid w:val="00E0456D"/>
    <w:rsid w:val="00E067CB"/>
    <w:rsid w:val="00E12CE4"/>
    <w:rsid w:val="00E12DCB"/>
    <w:rsid w:val="00E210CD"/>
    <w:rsid w:val="00E236C2"/>
    <w:rsid w:val="00E247DB"/>
    <w:rsid w:val="00E25D8E"/>
    <w:rsid w:val="00E260F9"/>
    <w:rsid w:val="00E270E3"/>
    <w:rsid w:val="00E27DFB"/>
    <w:rsid w:val="00E32A90"/>
    <w:rsid w:val="00E33527"/>
    <w:rsid w:val="00E353FA"/>
    <w:rsid w:val="00E371A2"/>
    <w:rsid w:val="00E4238C"/>
    <w:rsid w:val="00E42F21"/>
    <w:rsid w:val="00E43F32"/>
    <w:rsid w:val="00E44961"/>
    <w:rsid w:val="00E46F37"/>
    <w:rsid w:val="00E4772D"/>
    <w:rsid w:val="00E503DA"/>
    <w:rsid w:val="00E50CD8"/>
    <w:rsid w:val="00E5382C"/>
    <w:rsid w:val="00E53991"/>
    <w:rsid w:val="00E547F7"/>
    <w:rsid w:val="00E54C4B"/>
    <w:rsid w:val="00E563A0"/>
    <w:rsid w:val="00E602E7"/>
    <w:rsid w:val="00E60959"/>
    <w:rsid w:val="00E609E8"/>
    <w:rsid w:val="00E62546"/>
    <w:rsid w:val="00E63E0B"/>
    <w:rsid w:val="00E64735"/>
    <w:rsid w:val="00E6564F"/>
    <w:rsid w:val="00E66546"/>
    <w:rsid w:val="00E66DBE"/>
    <w:rsid w:val="00E67FE5"/>
    <w:rsid w:val="00E7188A"/>
    <w:rsid w:val="00E73697"/>
    <w:rsid w:val="00E73FE0"/>
    <w:rsid w:val="00E74320"/>
    <w:rsid w:val="00E76908"/>
    <w:rsid w:val="00E76AB5"/>
    <w:rsid w:val="00E76ABA"/>
    <w:rsid w:val="00E76DDD"/>
    <w:rsid w:val="00E77E76"/>
    <w:rsid w:val="00E81D17"/>
    <w:rsid w:val="00E828CD"/>
    <w:rsid w:val="00E82B25"/>
    <w:rsid w:val="00E85E45"/>
    <w:rsid w:val="00E934C0"/>
    <w:rsid w:val="00E940B2"/>
    <w:rsid w:val="00E9487C"/>
    <w:rsid w:val="00E953F2"/>
    <w:rsid w:val="00EA00A7"/>
    <w:rsid w:val="00EA0CD0"/>
    <w:rsid w:val="00EA1C8E"/>
    <w:rsid w:val="00EA3EAD"/>
    <w:rsid w:val="00EA632B"/>
    <w:rsid w:val="00EA6DCE"/>
    <w:rsid w:val="00EA76FC"/>
    <w:rsid w:val="00EB27C5"/>
    <w:rsid w:val="00EC38EB"/>
    <w:rsid w:val="00EC648D"/>
    <w:rsid w:val="00ED00C4"/>
    <w:rsid w:val="00ED1240"/>
    <w:rsid w:val="00ED14F1"/>
    <w:rsid w:val="00ED34C7"/>
    <w:rsid w:val="00ED3742"/>
    <w:rsid w:val="00EE0AD5"/>
    <w:rsid w:val="00EE253D"/>
    <w:rsid w:val="00EE2691"/>
    <w:rsid w:val="00EE5530"/>
    <w:rsid w:val="00EF0CC3"/>
    <w:rsid w:val="00EF33C1"/>
    <w:rsid w:val="00EF3A76"/>
    <w:rsid w:val="00EF442C"/>
    <w:rsid w:val="00EF46F1"/>
    <w:rsid w:val="00F0011A"/>
    <w:rsid w:val="00F00425"/>
    <w:rsid w:val="00F03AE1"/>
    <w:rsid w:val="00F04AA9"/>
    <w:rsid w:val="00F04BE9"/>
    <w:rsid w:val="00F05CA3"/>
    <w:rsid w:val="00F1038F"/>
    <w:rsid w:val="00F11CCD"/>
    <w:rsid w:val="00F13053"/>
    <w:rsid w:val="00F13A14"/>
    <w:rsid w:val="00F15443"/>
    <w:rsid w:val="00F15B68"/>
    <w:rsid w:val="00F16A78"/>
    <w:rsid w:val="00F170DD"/>
    <w:rsid w:val="00F214BC"/>
    <w:rsid w:val="00F254AC"/>
    <w:rsid w:val="00F2696A"/>
    <w:rsid w:val="00F3206D"/>
    <w:rsid w:val="00F3365D"/>
    <w:rsid w:val="00F34074"/>
    <w:rsid w:val="00F35B89"/>
    <w:rsid w:val="00F36BC3"/>
    <w:rsid w:val="00F374F7"/>
    <w:rsid w:val="00F40A18"/>
    <w:rsid w:val="00F40AA0"/>
    <w:rsid w:val="00F42F23"/>
    <w:rsid w:val="00F43119"/>
    <w:rsid w:val="00F43E3C"/>
    <w:rsid w:val="00F452A2"/>
    <w:rsid w:val="00F50A75"/>
    <w:rsid w:val="00F53B5D"/>
    <w:rsid w:val="00F54237"/>
    <w:rsid w:val="00F5519B"/>
    <w:rsid w:val="00F552DB"/>
    <w:rsid w:val="00F57E88"/>
    <w:rsid w:val="00F57F74"/>
    <w:rsid w:val="00F605B6"/>
    <w:rsid w:val="00F61632"/>
    <w:rsid w:val="00F6206B"/>
    <w:rsid w:val="00F657A8"/>
    <w:rsid w:val="00F670F6"/>
    <w:rsid w:val="00F67ACF"/>
    <w:rsid w:val="00F71206"/>
    <w:rsid w:val="00F7525F"/>
    <w:rsid w:val="00F8079B"/>
    <w:rsid w:val="00F80F29"/>
    <w:rsid w:val="00F8399A"/>
    <w:rsid w:val="00F86DC6"/>
    <w:rsid w:val="00F923C5"/>
    <w:rsid w:val="00F93065"/>
    <w:rsid w:val="00F93DB3"/>
    <w:rsid w:val="00F96279"/>
    <w:rsid w:val="00F968EE"/>
    <w:rsid w:val="00FA0A20"/>
    <w:rsid w:val="00FA19B2"/>
    <w:rsid w:val="00FA4842"/>
    <w:rsid w:val="00FA7542"/>
    <w:rsid w:val="00FA75B7"/>
    <w:rsid w:val="00FA7C27"/>
    <w:rsid w:val="00FA7E57"/>
    <w:rsid w:val="00FB16D3"/>
    <w:rsid w:val="00FB1A11"/>
    <w:rsid w:val="00FB330E"/>
    <w:rsid w:val="00FB38CE"/>
    <w:rsid w:val="00FB4C88"/>
    <w:rsid w:val="00FB55E1"/>
    <w:rsid w:val="00FB5C7B"/>
    <w:rsid w:val="00FB62E1"/>
    <w:rsid w:val="00FB6361"/>
    <w:rsid w:val="00FB7341"/>
    <w:rsid w:val="00FC043A"/>
    <w:rsid w:val="00FD06E8"/>
    <w:rsid w:val="00FD2295"/>
    <w:rsid w:val="00FD2924"/>
    <w:rsid w:val="00FD4B0C"/>
    <w:rsid w:val="00FD4DEC"/>
    <w:rsid w:val="00FD5E44"/>
    <w:rsid w:val="00FD6188"/>
    <w:rsid w:val="00FD6C59"/>
    <w:rsid w:val="00FD6EE5"/>
    <w:rsid w:val="00FD724F"/>
    <w:rsid w:val="00FD7A01"/>
    <w:rsid w:val="00FE0CC4"/>
    <w:rsid w:val="00FE0EE6"/>
    <w:rsid w:val="00FE17CC"/>
    <w:rsid w:val="00FE42C1"/>
    <w:rsid w:val="00FE47E0"/>
    <w:rsid w:val="00FE4C9A"/>
    <w:rsid w:val="00FE4DD2"/>
    <w:rsid w:val="00FE50BA"/>
    <w:rsid w:val="00FE50E5"/>
    <w:rsid w:val="00FE783D"/>
    <w:rsid w:val="00FF0523"/>
    <w:rsid w:val="00FF0C2F"/>
    <w:rsid w:val="00FF0D0E"/>
    <w:rsid w:val="00FF47F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fillcolor="#006e31" stroke="f">
      <v:fill color="#006e31"/>
      <v:stroke on="f"/>
      <v:shadow color="black" opacity="49151f" offset=".74833mm,.74833mm"/>
    </o:shapedefaults>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cid:LinkedIn_80de4e9c-c7a3-41e3-8e11-063f7eace13d.jpg" TargetMode="External"/><Relationship Id="rId7" Type="http://schemas.openxmlformats.org/officeDocument/2006/relationships/image" Target="media/image1.jpeg"/><Relationship Id="rId12" Type="http://schemas.openxmlformats.org/officeDocument/2006/relationships/image" Target="cid:FB_70d43fd1-a841-4de4-bbaa-3e1f495f95d3.jpg" TargetMode="External"/><Relationship Id="rId17" Type="http://schemas.openxmlformats.org/officeDocument/2006/relationships/image" Target="media/image6.jpe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youtube.com/user/amazonede" TargetMode="External"/><Relationship Id="rId20"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cid:Xing1_e3730686-2953-47a9-9c47-dbaa518a9207.jpg" TargetMode="External"/><Relationship Id="rId5" Type="http://schemas.openxmlformats.org/officeDocument/2006/relationships/footnotes" Target="footnotes.xml"/><Relationship Id="rId15" Type="http://schemas.openxmlformats.org/officeDocument/2006/relationships/image" Target="cid:IG_efb650a7-31e4-4674-98db-f2d2d5c58dce.jpg" TargetMode="External"/><Relationship Id="rId23" Type="http://schemas.openxmlformats.org/officeDocument/2006/relationships/image" Target="media/image8.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5.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9.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1148</Words>
  <Characters>6264</Characters>
  <Application>Microsoft Office Word</Application>
  <DocSecurity>0</DocSecurity>
  <Lines>52</Lines>
  <Paragraphs>14</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LinksUpToDate>false</LinksUpToDate>
  <CharactersWithSpaces>7398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Annual Report 2008</dc:title>
  <dc:creator/>
  <cp:lastModifiedBy/>
  <cp:revision>1</cp:revision>
  <cp:lastPrinted>2010-02-24T09:10:00Z</cp:lastPrinted>
  <dcterms:created xsi:type="dcterms:W3CDTF">2021-05-03T09:39:00Z</dcterms:created>
  <dcterms:modified xsi:type="dcterms:W3CDTF">2021-08-23T11:33:00Z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